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86CF7C" w14:textId="6B59A844" w:rsidR="000E20D2" w:rsidRDefault="000E20D2" w:rsidP="001B706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#157</w:t>
      </w:r>
      <w:r>
        <w:rPr>
          <w:b/>
          <w:i/>
          <w:noProof/>
          <w:sz w:val="28"/>
        </w:rPr>
        <w:tab/>
      </w:r>
      <w:r w:rsidRPr="00E27C30">
        <w:rPr>
          <w:b/>
          <w:i/>
          <w:noProof/>
          <w:sz w:val="28"/>
        </w:rPr>
        <w:t>S2-2</w:t>
      </w:r>
      <w:r>
        <w:rPr>
          <w:b/>
          <w:i/>
          <w:noProof/>
          <w:sz w:val="28"/>
        </w:rPr>
        <w:t>30</w:t>
      </w:r>
      <w:r w:rsidR="00C35657">
        <w:rPr>
          <w:b/>
          <w:i/>
          <w:noProof/>
          <w:sz w:val="28"/>
        </w:rPr>
        <w:t>6872</w:t>
      </w:r>
    </w:p>
    <w:p w14:paraId="01D2A3FD" w14:textId="5C3599B4" w:rsidR="000E20D2" w:rsidRDefault="000E20D2" w:rsidP="000E20D2">
      <w:pPr>
        <w:pStyle w:val="CRCoverPage"/>
        <w:tabs>
          <w:tab w:val="right" w:pos="5103"/>
          <w:tab w:val="right" w:pos="9639"/>
        </w:tabs>
        <w:outlineLvl w:val="0"/>
        <w:rPr>
          <w:b/>
          <w:noProof/>
          <w:sz w:val="24"/>
        </w:rPr>
      </w:pPr>
      <w:r>
        <w:rPr>
          <w:rFonts w:cs="Arial"/>
          <w:b/>
          <w:bCs/>
          <w:sz w:val="24"/>
          <w:szCs w:val="24"/>
        </w:rPr>
        <w:t>Berlin, Germany</w:t>
      </w:r>
      <w:r w:rsidRPr="00913600">
        <w:rPr>
          <w:rFonts w:cs="Arial"/>
          <w:b/>
          <w:bCs/>
          <w:sz w:val="24"/>
          <w:szCs w:val="24"/>
        </w:rPr>
        <w:t>,</w:t>
      </w:r>
      <w:r>
        <w:rPr>
          <w:b/>
          <w:noProof/>
          <w:sz w:val="24"/>
        </w:rPr>
        <w:t xml:space="preserve"> May</w:t>
      </w:r>
      <w:r w:rsidRPr="00651273">
        <w:rPr>
          <w:b/>
          <w:noProof/>
          <w:sz w:val="24"/>
        </w:rPr>
        <w:t xml:space="preserve"> </w:t>
      </w:r>
      <w:r>
        <w:rPr>
          <w:b/>
          <w:noProof/>
          <w:sz w:val="24"/>
        </w:rPr>
        <w:t>22</w:t>
      </w:r>
      <w:r w:rsidRPr="00651273">
        <w:rPr>
          <w:b/>
          <w:noProof/>
          <w:sz w:val="24"/>
        </w:rPr>
        <w:t xml:space="preserve"> </w:t>
      </w:r>
      <w:r w:rsidRPr="00843760">
        <w:rPr>
          <w:rFonts w:eastAsia="Arial Unicode MS" w:cs="Arial"/>
          <w:b/>
          <w:bCs/>
          <w:sz w:val="24"/>
        </w:rPr>
        <w:t xml:space="preserve">– </w:t>
      </w:r>
      <w:r>
        <w:rPr>
          <w:rFonts w:eastAsia="Arial Unicode MS" w:cs="Arial"/>
          <w:b/>
          <w:bCs/>
          <w:sz w:val="24"/>
        </w:rPr>
        <w:t>26</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S2-2306082</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1C8A0A" w:rsidR="001E41F3" w:rsidRPr="00410371" w:rsidRDefault="004660A0" w:rsidP="0019352C">
            <w:pPr>
              <w:pStyle w:val="CRCoverPage"/>
              <w:spacing w:after="0"/>
              <w:jc w:val="right"/>
              <w:rPr>
                <w:b/>
                <w:noProof/>
                <w:sz w:val="28"/>
              </w:rPr>
            </w:pPr>
            <w:fldSimple w:instr=" DOCPROPERTY  Spec#  \* MERGEFORMAT ">
              <w:r w:rsidR="00FF2C99">
                <w:rPr>
                  <w:rFonts w:hint="eastAsia"/>
                  <w:b/>
                  <w:noProof/>
                  <w:sz w:val="28"/>
                  <w:lang w:eastAsia="zh-CN"/>
                </w:rPr>
                <w:t>2</w:t>
              </w:r>
              <w:r w:rsidR="003C379D">
                <w:rPr>
                  <w:rFonts w:hint="eastAsia"/>
                  <w:b/>
                  <w:noProof/>
                  <w:sz w:val="28"/>
                  <w:lang w:eastAsia="zh-CN"/>
                </w:rPr>
                <w:t>3.</w:t>
              </w:r>
              <w:r w:rsidR="0019352C">
                <w:rPr>
                  <w:rFonts w:hint="eastAsia"/>
                  <w:b/>
                  <w:noProof/>
                  <w:sz w:val="28"/>
                  <w:lang w:eastAsia="zh-CN"/>
                </w:rPr>
                <w:t>50</w:t>
              </w:r>
              <w:r w:rsidR="00E025E5">
                <w:rPr>
                  <w:rFonts w:hint="eastAsia"/>
                  <w:b/>
                  <w:noProof/>
                  <w:sz w:val="28"/>
                  <w:lang w:eastAsia="zh-CN"/>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1C13F4" w:rsidR="001E41F3" w:rsidRPr="00410371" w:rsidRDefault="004660A0" w:rsidP="00134DCC">
            <w:pPr>
              <w:pStyle w:val="CRCoverPage"/>
              <w:spacing w:after="0"/>
              <w:rPr>
                <w:noProof/>
              </w:rPr>
            </w:pPr>
            <w:fldSimple w:instr=" DOCPROPERTY  Cr#  \* MERGEFORMAT ">
              <w:r w:rsidR="00FF2C99">
                <w:rPr>
                  <w:rFonts w:hint="eastAsia"/>
                  <w:b/>
                  <w:noProof/>
                  <w:sz w:val="28"/>
                  <w:lang w:eastAsia="zh-CN"/>
                </w:rPr>
                <w:t>0</w:t>
              </w:r>
              <w:r w:rsidR="00134DCC">
                <w:rPr>
                  <w:rFonts w:hint="eastAsia"/>
                  <w:b/>
                  <w:noProof/>
                  <w:sz w:val="28"/>
                  <w:lang w:eastAsia="zh-CN"/>
                </w:rPr>
                <w:t>926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D0DC9" w:rsidR="001E41F3" w:rsidRPr="00410371" w:rsidRDefault="00075BF8" w:rsidP="00FF2C99">
            <w:pPr>
              <w:pStyle w:val="CRCoverPage"/>
              <w:spacing w:after="0"/>
              <w:jc w:val="center"/>
              <w:rPr>
                <w:b/>
                <w:noProof/>
                <w:lang w:eastAsia="zh-CN"/>
              </w:rPr>
            </w:pPr>
            <w:r>
              <w:rPr>
                <w:b/>
                <w:noProof/>
                <w:sz w:val="28"/>
                <w:lang w:eastAsia="zh-CN"/>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EB6F45" w:rsidR="001E41F3" w:rsidRPr="00410371" w:rsidRDefault="004660A0" w:rsidP="001E13BF">
            <w:pPr>
              <w:pStyle w:val="CRCoverPage"/>
              <w:spacing w:after="0"/>
              <w:jc w:val="center"/>
              <w:rPr>
                <w:noProof/>
                <w:sz w:val="28"/>
              </w:rPr>
            </w:pPr>
            <w:fldSimple w:instr=" DOCPROPERTY  Version  \* MERGEFORMAT ">
              <w:r w:rsidR="00FF2C99">
                <w:rPr>
                  <w:rFonts w:hint="eastAsia"/>
                  <w:b/>
                  <w:noProof/>
                  <w:sz w:val="28"/>
                  <w:lang w:eastAsia="zh-CN"/>
                </w:rPr>
                <w:t>1</w:t>
              </w:r>
              <w:r w:rsidR="003C379D">
                <w:rPr>
                  <w:rFonts w:hint="eastAsia"/>
                  <w:b/>
                  <w:noProof/>
                  <w:sz w:val="28"/>
                  <w:lang w:eastAsia="zh-CN"/>
                </w:rPr>
                <w:t>8.</w:t>
              </w:r>
              <w:r w:rsidR="001E13BF">
                <w:rPr>
                  <w:rFonts w:hint="eastAsia"/>
                  <w:b/>
                  <w:noProof/>
                  <w:sz w:val="28"/>
                  <w:lang w:eastAsia="zh-CN"/>
                </w:rPr>
                <w:t>1</w:t>
              </w:r>
              <w:r w:rsidR="00FF2C99">
                <w:rPr>
                  <w:rFonts w:hint="eastAsia"/>
                  <w:b/>
                  <w:noProof/>
                  <w:sz w:val="28"/>
                  <w:lang w:eastAsia="zh-CN"/>
                </w:rPr>
                <w:t>.</w:t>
              </w:r>
              <w:r w:rsidR="003C379D">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7F0B03" w:rsidR="001E41F3" w:rsidRDefault="00A34114" w:rsidP="0019352C">
            <w:pPr>
              <w:pStyle w:val="CRCoverPage"/>
              <w:spacing w:after="0"/>
              <w:ind w:left="100"/>
              <w:rPr>
                <w:noProof/>
                <w:lang w:eastAsia="zh-CN"/>
              </w:rPr>
            </w:pPr>
            <w:r w:rsidRPr="00A34114">
              <w:rPr>
                <w:lang w:eastAsia="zh-CN"/>
              </w:rPr>
              <w:t>Using network analytics for roaming scenarios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5678AC" w:rsidR="001E41F3" w:rsidRDefault="000E20D2">
            <w:pPr>
              <w:pStyle w:val="CRCoverPage"/>
              <w:spacing w:after="0"/>
              <w:ind w:left="100"/>
              <w:rPr>
                <w:noProof/>
                <w:lang w:eastAsia="zh-CN"/>
              </w:rPr>
            </w:pPr>
            <w:r>
              <w:rPr>
                <w:lang w:eastAsia="zh-CN"/>
              </w:rPr>
              <w:t>[</w:t>
            </w:r>
            <w:r w:rsidR="00FF2C99">
              <w:rPr>
                <w:rFonts w:hint="eastAsia"/>
                <w:lang w:eastAsia="zh-CN"/>
              </w:rPr>
              <w:t>CATT</w:t>
            </w:r>
            <w:r>
              <w:rPr>
                <w:lang w:eastAsia="zh-CN"/>
              </w:rPr>
              <w:t>,]</w:t>
            </w:r>
            <w:r>
              <w:rPr>
                <w:noProof/>
              </w:rPr>
              <w:t xml:space="preserve">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C2C326" w:rsidR="001E41F3" w:rsidRDefault="003C379D">
            <w:pPr>
              <w:pStyle w:val="CRCoverPage"/>
              <w:spacing w:after="0"/>
              <w:ind w:left="100"/>
              <w:rPr>
                <w:noProof/>
                <w:lang w:eastAsia="zh-CN"/>
              </w:rPr>
            </w:pPr>
            <w:r>
              <w:rPr>
                <w:rFonts w:hint="eastAsia"/>
                <w:lang w:eastAsia="zh-CN"/>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1BFDEB" w:rsidR="001E41F3" w:rsidRDefault="00FF2C99" w:rsidP="00B00764">
            <w:pPr>
              <w:pStyle w:val="CRCoverPage"/>
              <w:spacing w:after="0"/>
              <w:ind w:left="100"/>
              <w:rPr>
                <w:noProof/>
                <w:lang w:eastAsia="zh-CN"/>
              </w:rPr>
            </w:pPr>
            <w:r>
              <w:rPr>
                <w:rFonts w:hint="eastAsia"/>
                <w:lang w:eastAsia="zh-CN"/>
              </w:rPr>
              <w:t>202</w:t>
            </w:r>
            <w:r w:rsidR="003C379D">
              <w:rPr>
                <w:rFonts w:hint="eastAsia"/>
                <w:lang w:eastAsia="zh-CN"/>
              </w:rPr>
              <w:t>3</w:t>
            </w:r>
            <w:r>
              <w:rPr>
                <w:rFonts w:hint="eastAsia"/>
                <w:lang w:eastAsia="zh-CN"/>
              </w:rPr>
              <w:t>-</w:t>
            </w:r>
            <w:r w:rsidR="003C379D">
              <w:rPr>
                <w:rFonts w:hint="eastAsia"/>
                <w:lang w:eastAsia="zh-CN"/>
              </w:rPr>
              <w:t>0</w:t>
            </w:r>
            <w:r w:rsidR="00143A95">
              <w:rPr>
                <w:lang w:eastAsia="zh-CN"/>
              </w:rPr>
              <w:t>5</w:t>
            </w:r>
            <w:r w:rsidR="00B00764">
              <w:rPr>
                <w:rFonts w:hint="eastAsia"/>
                <w:lang w:eastAsia="zh-CN"/>
              </w:rPr>
              <w:t>-</w:t>
            </w:r>
            <w:r w:rsidR="00143A95">
              <w:rPr>
                <w:lang w:eastAsia="zh-CN"/>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6345BE" w:rsidR="001E41F3" w:rsidRDefault="003C379D"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000694" w:rsidR="001E41F3" w:rsidRDefault="00FF2C99" w:rsidP="003C379D">
            <w:pPr>
              <w:pStyle w:val="CRCoverPage"/>
              <w:spacing w:after="0"/>
              <w:ind w:left="100"/>
              <w:rPr>
                <w:noProof/>
                <w:lang w:eastAsia="zh-CN"/>
              </w:rPr>
            </w:pPr>
            <w:r>
              <w:rPr>
                <w:rFonts w:hint="eastAsia"/>
                <w:lang w:eastAsia="zh-CN"/>
              </w:rPr>
              <w:t>Rel-1</w:t>
            </w:r>
            <w:r w:rsidR="003C379D">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3C43C0" w14:textId="77777777" w:rsidR="00D6763E" w:rsidRDefault="00D6763E" w:rsidP="00D6763E">
            <w:pPr>
              <w:pStyle w:val="CRCoverPage"/>
              <w:spacing w:afterLines="25" w:after="60"/>
              <w:ind w:left="102"/>
              <w:rPr>
                <w:rFonts w:eastAsia="DengXian"/>
                <w:lang w:eastAsia="zh-CN"/>
              </w:rPr>
            </w:pPr>
            <w:r w:rsidRPr="00192272">
              <w:rPr>
                <w:rFonts w:eastAsia="DengXian" w:hint="eastAsia"/>
              </w:rPr>
              <w:t>There are the following conclusions in TR 23.700-81 for KI#</w:t>
            </w:r>
            <w:r>
              <w:rPr>
                <w:rFonts w:eastAsia="DengXian" w:hint="eastAsia"/>
                <w:lang w:eastAsia="zh-CN"/>
              </w:rPr>
              <w:t>3</w:t>
            </w:r>
            <w:r w:rsidRPr="00192272">
              <w:rPr>
                <w:rFonts w:eastAsia="DengXian" w:hint="eastAsia"/>
              </w:rPr>
              <w:t xml:space="preserve"> "</w:t>
            </w:r>
            <w:r w:rsidRPr="00E228F7">
              <w:t>Data and analytics exchange in roaming case</w:t>
            </w:r>
            <w:r w:rsidRPr="00192272">
              <w:rPr>
                <w:rFonts w:eastAsia="DengXian" w:hint="eastAsia"/>
              </w:rPr>
              <w:t>":</w:t>
            </w:r>
          </w:p>
          <w:p w14:paraId="71FFE19B" w14:textId="77777777" w:rsidR="00D6763E" w:rsidRPr="00E228F7" w:rsidRDefault="00D6763E" w:rsidP="00D6763E">
            <w:pPr>
              <w:rPr>
                <w:lang w:eastAsia="ko-KR"/>
              </w:rPr>
            </w:pPr>
            <w:r w:rsidRPr="00E228F7">
              <w:rPr>
                <w:lang w:eastAsia="ko-KR"/>
              </w:rPr>
              <w:t>The following use cases are supported:</w:t>
            </w:r>
          </w:p>
          <w:p w14:paraId="3FD04BC7" w14:textId="77777777" w:rsidR="00D6763E" w:rsidRPr="00E228F7" w:rsidRDefault="00D6763E" w:rsidP="00D6763E">
            <w:pPr>
              <w:pStyle w:val="B1"/>
            </w:pPr>
            <w:r w:rsidRPr="00E228F7">
              <w:rPr>
                <w:rFonts w:eastAsia="Malgun Gothic"/>
              </w:rPr>
              <w:t>-</w:t>
            </w:r>
            <w:r w:rsidRPr="00E228F7">
              <w:rPr>
                <w:rFonts w:eastAsia="Malgun Gothic"/>
              </w:rPr>
              <w:tab/>
              <w:t xml:space="preserve">HPLMN may consume analytics generated by </w:t>
            </w:r>
            <w:r w:rsidRPr="00E228F7">
              <w:rPr>
                <w:lang w:eastAsia="zh-CN"/>
              </w:rPr>
              <w:t>the VPLMN</w:t>
            </w:r>
            <w:r w:rsidRPr="00E228F7">
              <w:rPr>
                <w:rFonts w:eastAsia="Malgun Gothic"/>
              </w:rPr>
              <w:t xml:space="preserve"> </w:t>
            </w:r>
            <w:r w:rsidRPr="00E228F7">
              <w:rPr>
                <w:lang w:eastAsia="zh-CN"/>
              </w:rPr>
              <w:t>or request input data and generate analytics on its own</w:t>
            </w:r>
            <w:r w:rsidRPr="00E228F7">
              <w:rPr>
                <w:rFonts w:eastAsia="Malgun Gothic"/>
              </w:rPr>
              <w:t>.</w:t>
            </w:r>
            <w:r>
              <w:rPr>
                <w:rFonts w:hint="eastAsia"/>
                <w:lang w:eastAsia="zh-CN"/>
              </w:rPr>
              <w:t xml:space="preserve"> </w:t>
            </w:r>
            <w:r>
              <w:t>…</w:t>
            </w:r>
          </w:p>
          <w:p w14:paraId="708AA7DE" w14:textId="2559673A" w:rsidR="00023398" w:rsidRPr="00D6763E" w:rsidRDefault="00D6763E" w:rsidP="00252877">
            <w:pPr>
              <w:pStyle w:val="B2"/>
              <w:rPr>
                <w:noProof/>
                <w:lang w:eastAsia="zh-CN"/>
              </w:rPr>
            </w:pPr>
            <w:r w:rsidRPr="00E228F7">
              <w:t>-</w:t>
            </w:r>
            <w:r w:rsidRPr="00E228F7">
              <w:tab/>
              <w:t xml:space="preserve">Analytics (i.e. </w:t>
            </w:r>
            <w:r w:rsidRPr="00E228F7">
              <w:rPr>
                <w:rFonts w:eastAsia="DengXian"/>
              </w:rPr>
              <w:t xml:space="preserve">service experience analytics, </w:t>
            </w:r>
            <w:r w:rsidRPr="00E228F7">
              <w:t>slice load level analytics, etc.) can be leveraged by the H-PCF for decision of NSSP in URSP rules provisioned to the UE roaming in the VPLMN.</w:t>
            </w:r>
          </w:p>
        </w:tc>
      </w:tr>
      <w:tr w:rsidR="001E41F3" w14:paraId="4CA74D09" w14:textId="77777777" w:rsidTr="00547111">
        <w:tc>
          <w:tcPr>
            <w:tcW w:w="2694" w:type="dxa"/>
            <w:gridSpan w:val="2"/>
            <w:tcBorders>
              <w:left w:val="single" w:sz="4" w:space="0" w:color="auto"/>
            </w:tcBorders>
          </w:tcPr>
          <w:p w14:paraId="2D0866D6" w14:textId="63E1D5B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024AB3" w14:textId="5298BE77" w:rsidR="00A1421E" w:rsidRDefault="00AF0249" w:rsidP="00AF0249">
            <w:pPr>
              <w:pStyle w:val="CRCoverPage"/>
              <w:numPr>
                <w:ilvl w:val="0"/>
                <w:numId w:val="2"/>
              </w:numPr>
              <w:spacing w:after="0"/>
              <w:rPr>
                <w:noProof/>
                <w:lang w:eastAsia="zh-CN"/>
              </w:rPr>
            </w:pPr>
            <w:r>
              <w:rPr>
                <w:rFonts w:hint="eastAsia"/>
                <w:noProof/>
                <w:lang w:eastAsia="zh-CN"/>
              </w:rPr>
              <w:t>Add H-NWDAF/V-NWDAF to</w:t>
            </w:r>
            <w:r w:rsidR="00A1421E">
              <w:rPr>
                <w:rFonts w:hint="eastAsia"/>
                <w:noProof/>
                <w:lang w:eastAsia="zh-CN"/>
              </w:rPr>
              <w:t xml:space="preserve"> roaming architecture</w:t>
            </w:r>
            <w:r w:rsidR="00252877">
              <w:rPr>
                <w:rFonts w:hint="eastAsia"/>
                <w:noProof/>
                <w:lang w:eastAsia="zh-CN"/>
              </w:rPr>
              <w:t xml:space="preserve"> for </w:t>
            </w:r>
            <w:r w:rsidR="00252877" w:rsidRPr="003D4ABF">
              <w:rPr>
                <w:rFonts w:eastAsia="DengXian"/>
              </w:rPr>
              <w:t>home routed scenario</w:t>
            </w:r>
            <w:r>
              <w:rPr>
                <w:rFonts w:eastAsia="DengXian" w:hint="eastAsia"/>
                <w:lang w:eastAsia="zh-CN"/>
              </w:rPr>
              <w:t>.</w:t>
            </w:r>
          </w:p>
          <w:p w14:paraId="55CC1443" w14:textId="448AD9C9" w:rsidR="00111CAB" w:rsidRDefault="00D14ECF" w:rsidP="00AF0249">
            <w:pPr>
              <w:pStyle w:val="CRCoverPage"/>
              <w:numPr>
                <w:ilvl w:val="0"/>
                <w:numId w:val="2"/>
              </w:numPr>
              <w:spacing w:after="0"/>
              <w:rPr>
                <w:noProof/>
                <w:lang w:eastAsia="zh-CN"/>
              </w:rPr>
            </w:pPr>
            <w:r>
              <w:rPr>
                <w:rFonts w:hint="eastAsia"/>
                <w:noProof/>
                <w:lang w:eastAsia="zh-CN"/>
              </w:rPr>
              <w:t xml:space="preserve">Add that the </w:t>
            </w:r>
            <w:r w:rsidR="00E025E5">
              <w:rPr>
                <w:rFonts w:hint="eastAsia"/>
                <w:noProof/>
                <w:lang w:eastAsia="zh-CN"/>
              </w:rPr>
              <w:t xml:space="preserve">H-PCF </w:t>
            </w:r>
            <w:r>
              <w:rPr>
                <w:rFonts w:hint="eastAsia"/>
                <w:noProof/>
                <w:lang w:eastAsia="zh-CN"/>
              </w:rPr>
              <w:t>may use</w:t>
            </w:r>
            <w:r w:rsidRPr="00E228F7">
              <w:t xml:space="preserve"> </w:t>
            </w:r>
            <w:r w:rsidR="00A1421E">
              <w:rPr>
                <w:rFonts w:hint="eastAsia"/>
                <w:lang w:eastAsia="zh-CN"/>
              </w:rPr>
              <w:t xml:space="preserve">network </w:t>
            </w:r>
            <w:r>
              <w:rPr>
                <w:rFonts w:hint="eastAsia"/>
                <w:lang w:eastAsia="zh-CN"/>
              </w:rPr>
              <w:t>analytics</w:t>
            </w:r>
            <w:r w:rsidR="0037459C">
              <w:rPr>
                <w:rFonts w:hint="eastAsia"/>
                <w:lang w:eastAsia="zh-CN"/>
              </w:rPr>
              <w:t xml:space="preserve"> of the VPLMN</w:t>
            </w:r>
            <w:r w:rsidR="00A1421E">
              <w:rPr>
                <w:rFonts w:hint="eastAsia"/>
                <w:lang w:eastAsia="zh-CN"/>
              </w:rPr>
              <w:t xml:space="preserve"> </w:t>
            </w:r>
            <w:r w:rsidR="00252877">
              <w:rPr>
                <w:rFonts w:hint="eastAsia"/>
                <w:lang w:eastAsia="zh-CN"/>
              </w:rPr>
              <w:t>to</w:t>
            </w:r>
            <w:r w:rsidR="00A1421E" w:rsidRPr="00E228F7">
              <w:t xml:space="preserve"> deci</w:t>
            </w:r>
            <w:r w:rsidR="00252877">
              <w:rPr>
                <w:rFonts w:hint="eastAsia"/>
                <w:lang w:eastAsia="zh-CN"/>
              </w:rPr>
              <w:t>de on the</w:t>
            </w:r>
            <w:r w:rsidR="00A1421E" w:rsidRPr="00E228F7">
              <w:t xml:space="preserve"> NSSP</w:t>
            </w:r>
            <w:r w:rsidR="00252877">
              <w:rPr>
                <w:rFonts w:hint="eastAsia"/>
                <w:lang w:eastAsia="zh-CN"/>
              </w:rPr>
              <w:t xml:space="preserve"> f</w:t>
            </w:r>
            <w:r w:rsidR="00A1421E" w:rsidRPr="00E228F7">
              <w:t>o</w:t>
            </w:r>
            <w:r w:rsidR="00252877">
              <w:rPr>
                <w:rFonts w:hint="eastAsia"/>
                <w:lang w:eastAsia="zh-CN"/>
              </w:rPr>
              <w:t>r</w:t>
            </w:r>
            <w:r w:rsidR="00A1421E" w:rsidRPr="00E228F7">
              <w:t xml:space="preserve"> the </w:t>
            </w:r>
            <w:r w:rsidR="00A1421E">
              <w:rPr>
                <w:rFonts w:hint="eastAsia"/>
                <w:lang w:eastAsia="zh-CN"/>
              </w:rPr>
              <w:t xml:space="preserve">outbound </w:t>
            </w:r>
            <w:r w:rsidR="00A1421E" w:rsidRPr="00E228F7">
              <w:t>roaming UE</w:t>
            </w:r>
            <w:r w:rsidR="0001167F">
              <w:rPr>
                <w:rFonts w:hint="eastAsia"/>
                <w:lang w:eastAsia="zh-CN"/>
              </w:rPr>
              <w:t>s</w:t>
            </w:r>
            <w:r w:rsidR="00A1421E">
              <w:rPr>
                <w:rFonts w:hint="eastAsia"/>
                <w:lang w:eastAsia="zh-CN"/>
              </w:rPr>
              <w:t>.</w:t>
            </w:r>
          </w:p>
          <w:p w14:paraId="31C656EC" w14:textId="02FE54B5" w:rsidR="00AF0249" w:rsidRDefault="0037459C" w:rsidP="0037459C">
            <w:pPr>
              <w:pStyle w:val="CRCoverPage"/>
              <w:numPr>
                <w:ilvl w:val="0"/>
                <w:numId w:val="2"/>
              </w:numPr>
              <w:spacing w:after="0"/>
              <w:rPr>
                <w:noProof/>
                <w:lang w:eastAsia="zh-CN"/>
              </w:rPr>
            </w:pPr>
            <w:r>
              <w:rPr>
                <w:rFonts w:hint="eastAsia"/>
                <w:noProof/>
                <w:lang w:eastAsia="zh-CN"/>
              </w:rPr>
              <w:t>Editorial modifications to the descriptions of p</w:t>
            </w:r>
            <w:r w:rsidRPr="0037459C">
              <w:rPr>
                <w:noProof/>
                <w:lang w:eastAsia="zh-CN"/>
              </w:rPr>
              <w:t>olicy decisions based on network analytics</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C244F9" w:rsidR="001E41F3" w:rsidRDefault="00DC37BF" w:rsidP="00252877">
            <w:pPr>
              <w:pStyle w:val="CRCoverPage"/>
              <w:spacing w:after="0"/>
              <w:ind w:left="100"/>
              <w:rPr>
                <w:noProof/>
                <w:lang w:eastAsia="zh-CN"/>
              </w:rPr>
            </w:pPr>
            <w:r>
              <w:rPr>
                <w:rFonts w:hint="eastAsia"/>
                <w:noProof/>
                <w:lang w:eastAsia="zh-CN"/>
              </w:rPr>
              <w:t xml:space="preserve">It is not supported </w:t>
            </w:r>
            <w:r w:rsidR="007D1129">
              <w:rPr>
                <w:rFonts w:hint="eastAsia"/>
                <w:noProof/>
                <w:lang w:eastAsia="zh-CN"/>
              </w:rPr>
              <w:t>that</w:t>
            </w:r>
            <w:r w:rsidR="00AA5D5B">
              <w:rPr>
                <w:rFonts w:hint="eastAsia"/>
                <w:noProof/>
                <w:lang w:eastAsia="zh-CN"/>
              </w:rPr>
              <w:t xml:space="preserve"> the PCF </w:t>
            </w:r>
            <w:r>
              <w:rPr>
                <w:rFonts w:hint="eastAsia"/>
                <w:noProof/>
                <w:lang w:eastAsia="zh-CN"/>
              </w:rPr>
              <w:t>use</w:t>
            </w:r>
            <w:r w:rsidR="007D1129">
              <w:rPr>
                <w:rFonts w:hint="eastAsia"/>
                <w:noProof/>
                <w:lang w:eastAsia="zh-CN"/>
              </w:rPr>
              <w:t>s</w:t>
            </w:r>
            <w:r w:rsidRPr="00E228F7">
              <w:t xml:space="preserve"> </w:t>
            </w:r>
            <w:r w:rsidR="00AA5D5B">
              <w:rPr>
                <w:rFonts w:hint="eastAsia"/>
                <w:lang w:eastAsia="zh-CN"/>
              </w:rPr>
              <w:t xml:space="preserve">network </w:t>
            </w:r>
            <w:r>
              <w:rPr>
                <w:rFonts w:hint="eastAsia"/>
                <w:lang w:eastAsia="zh-CN"/>
              </w:rPr>
              <w:t xml:space="preserve">analytics </w:t>
            </w:r>
            <w:r w:rsidR="00AA5D5B">
              <w:rPr>
                <w:rFonts w:hint="eastAsia"/>
                <w:lang w:eastAsia="zh-CN"/>
              </w:rPr>
              <w:t xml:space="preserve">in roaming scenarios for </w:t>
            </w:r>
            <w:r w:rsidR="00252877">
              <w:rPr>
                <w:rFonts w:hint="eastAsia"/>
                <w:lang w:eastAsia="zh-CN"/>
              </w:rPr>
              <w:t>decision of</w:t>
            </w:r>
            <w:r w:rsidR="00AA5D5B">
              <w:rPr>
                <w:rFonts w:hint="eastAsia"/>
                <w:lang w:eastAsia="zh-CN"/>
              </w:rPr>
              <w:t xml:space="preserve"> </w:t>
            </w:r>
            <w:r w:rsidR="00252877">
              <w:rPr>
                <w:rFonts w:hint="eastAsia"/>
                <w:lang w:eastAsia="zh-CN"/>
              </w:rPr>
              <w:t>NSSP</w:t>
            </w:r>
            <w:r w:rsidR="00AA5D5B">
              <w:rPr>
                <w:rFonts w:hint="eastAsia"/>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77EF6C" w:rsidR="001E41F3" w:rsidRDefault="00252877" w:rsidP="00DC547A">
            <w:pPr>
              <w:pStyle w:val="CRCoverPage"/>
              <w:spacing w:after="0"/>
              <w:ind w:left="100"/>
              <w:rPr>
                <w:noProof/>
                <w:lang w:eastAsia="zh-CN"/>
              </w:rPr>
            </w:pPr>
            <w:r>
              <w:rPr>
                <w:rFonts w:hint="eastAsia"/>
                <w:noProof/>
                <w:lang w:eastAsia="zh-CN"/>
              </w:rPr>
              <w:t xml:space="preserve">5.2.2, 6.1.1.3, </w:t>
            </w:r>
            <w:del w:id="1" w:author="Huawei2" w:date="2023-05-02T15:43:00Z">
              <w:r w:rsidDel="00213F65">
                <w:rPr>
                  <w:rFonts w:hint="eastAsia"/>
                  <w:noProof/>
                  <w:lang w:eastAsia="zh-CN"/>
                </w:rPr>
                <w:delText xml:space="preserve">6.1.1.3a (new), </w:delText>
              </w:r>
            </w:del>
            <w:r>
              <w:rPr>
                <w:rFonts w:hint="eastAsia"/>
                <w:noProof/>
                <w:lang w:eastAsia="zh-CN"/>
              </w:rPr>
              <w:t>6.2.1.5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468447" w14:textId="77777777" w:rsidR="00213F65" w:rsidRDefault="00213F65" w:rsidP="00213F65">
            <w:pPr>
              <w:pStyle w:val="CRCoverPage"/>
              <w:spacing w:after="0"/>
              <w:ind w:left="100"/>
              <w:rPr>
                <w:noProof/>
              </w:rPr>
            </w:pPr>
            <w:r>
              <w:rPr>
                <w:noProof/>
              </w:rPr>
              <w:t>In architecture figures, the NWDAFs is now shown in the upper part.</w:t>
            </w:r>
          </w:p>
          <w:p w14:paraId="6ACA4173" w14:textId="4EC0C0F5" w:rsidR="008863B9" w:rsidRDefault="00213F65" w:rsidP="00213F65">
            <w:pPr>
              <w:pStyle w:val="CRCoverPage"/>
              <w:spacing w:after="0"/>
              <w:ind w:left="100"/>
              <w:rPr>
                <w:noProof/>
              </w:rPr>
            </w:pPr>
            <w:r>
              <w:rPr>
                <w:noProof/>
              </w:rPr>
              <w:t xml:space="preserve">A new clause 6.1.1.3a is not necessary and the text is now added to the end of clause 6.1.1.3 </w:t>
            </w:r>
            <w:r w:rsidR="00F852F5">
              <w:rPr>
                <w:noProof/>
              </w:rPr>
              <w:t>in front of the</w:t>
            </w:r>
            <w:r>
              <w:rPr>
                <w:noProof/>
              </w:rPr>
              <w:t xml:space="preserve"> </w:t>
            </w:r>
            <w:r w:rsidR="00F852F5">
              <w:rPr>
                <w:noProof/>
              </w:rPr>
              <w:t xml:space="preserve">list of </w:t>
            </w:r>
            <w:r>
              <w:rPr>
                <w:noProof/>
              </w:rPr>
              <w:t>examples.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2FA80617" w14:textId="77777777" w:rsidR="0016703C" w:rsidRPr="001E23FE"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17C873CA" w14:textId="77777777" w:rsidR="0016703C" w:rsidRPr="003D4ABF" w:rsidRDefault="0016703C" w:rsidP="0016703C">
      <w:pPr>
        <w:pStyle w:val="Heading3"/>
        <w:rPr>
          <w:lang w:eastAsia="zh-CN"/>
        </w:rPr>
      </w:pPr>
      <w:bookmarkStart w:id="2" w:name="_Toc122504097"/>
      <w:r w:rsidRPr="003D4ABF">
        <w:rPr>
          <w:lang w:eastAsia="zh-CN"/>
        </w:rPr>
        <w:t>5</w:t>
      </w:r>
      <w:r w:rsidRPr="003D4ABF">
        <w:t>.2.2</w:t>
      </w:r>
      <w:r w:rsidRPr="003D4ABF">
        <w:tab/>
        <w:t xml:space="preserve">Roaming </w:t>
      </w:r>
      <w:r w:rsidRPr="003D4ABF">
        <w:rPr>
          <w:lang w:eastAsia="zh-CN"/>
        </w:rPr>
        <w:t>architecture</w:t>
      </w:r>
      <w:bookmarkEnd w:id="2"/>
    </w:p>
    <w:p w14:paraId="000ECC3A" w14:textId="77777777" w:rsidR="0016703C" w:rsidRPr="003D4ABF" w:rsidRDefault="0016703C" w:rsidP="0016703C">
      <w:pPr>
        <w:rPr>
          <w:rFonts w:eastAsia="DengXian"/>
        </w:rPr>
      </w:pPr>
      <w:r w:rsidRPr="003D4ABF">
        <w:rPr>
          <w:rFonts w:eastAsia="DengXian"/>
        </w:rPr>
        <w:t>Figure 5.2.2-1 shows the local breakout roaming policy framework architecture in 5G:</w:t>
      </w:r>
    </w:p>
    <w:p w14:paraId="7C15AFE6" w14:textId="39A6075C" w:rsidR="00134DCC" w:rsidRPr="003D4ABF" w:rsidRDefault="0016703C" w:rsidP="0016703C">
      <w:pPr>
        <w:pStyle w:val="TH"/>
        <w:rPr>
          <w:rFonts w:eastAsia="DengXian"/>
          <w:lang w:eastAsia="zh-CN"/>
        </w:rPr>
      </w:pPr>
      <w:del w:id="3" w:author="CATT-dxy" w:date="2023-02-10T19:31:00Z">
        <w:r w:rsidRPr="003D4ABF" w:rsidDel="00A81F80">
          <w:object w:dxaOrig="9436" w:dyaOrig="3856" w14:anchorId="6398A5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65pt;height:153.55pt" o:ole="">
              <v:imagedata r:id="rId13" o:title=""/>
            </v:shape>
            <o:OLEObject Type="Embed" ProgID="Word.Picture.8" ShapeID="_x0000_i1025" DrawAspect="Content" ObjectID="_1745404774" r:id="rId14"/>
          </w:object>
        </w:r>
      </w:del>
      <w:moveFromRangeStart w:id="4" w:author="Huawei2" w:date="2023-05-02T15:33:00Z" w:name="move133934048"/>
      <w:moveFrom w:id="5" w:author="Huawei2" w:date="2023-05-02T15:33:00Z">
        <w:ins w:id="6" w:author="CATT-dxy" w:date="2023-02-10T19:21:00Z">
          <w:del w:id="7" w:author="Huawei2" w:date="2023-05-02T15:41:00Z">
            <w:r w:rsidR="00A81F80" w:rsidRPr="003D4ABF" w:rsidDel="00F66EA2">
              <w:object w:dxaOrig="9356" w:dyaOrig="3825" w14:anchorId="670A1060">
                <v:shape id="_x0000_i1026" type="#_x0000_t75" style="width:372.5pt;height:152.3pt" o:ole="">
                  <v:imagedata r:id="rId15" o:title=""/>
                </v:shape>
                <o:OLEObject Type="Embed" ProgID="Word.Picture.8" ShapeID="_x0000_i1026" DrawAspect="Content" ObjectID="_1745404775" r:id="rId16"/>
              </w:object>
            </w:r>
          </w:del>
        </w:ins>
      </w:moveFrom>
      <w:moveFromRangeEnd w:id="4"/>
    </w:p>
    <w:moveToRangeStart w:id="8" w:author="Huawei2" w:date="2023-05-02T15:33:00Z" w:name="move133934048"/>
    <w:bookmarkStart w:id="9" w:name="_MON_1744546840"/>
    <w:bookmarkEnd w:id="9"/>
    <w:p w14:paraId="1B485B96" w14:textId="0E5B3558" w:rsidR="00F66EA2" w:rsidRDefault="00F66EA2" w:rsidP="0016703C">
      <w:pPr>
        <w:pStyle w:val="TF"/>
        <w:rPr>
          <w:ins w:id="10" w:author="Huawei2" w:date="2023-05-02T15:33:00Z"/>
        </w:rPr>
      </w:pPr>
      <w:moveTo w:id="11" w:author="Huawei2" w:date="2023-05-02T15:33:00Z">
        <w:r w:rsidRPr="003D4ABF">
          <w:object w:dxaOrig="9356" w:dyaOrig="3825" w14:anchorId="2838419E">
            <v:shape id="_x0000_i1027" type="#_x0000_t75" style="width:372.5pt;height:152.3pt" o:ole="">
              <v:imagedata r:id="rId17" o:title=""/>
            </v:shape>
            <o:OLEObject Type="Embed" ProgID="Word.Picture.8" ShapeID="_x0000_i1027" DrawAspect="Content" ObjectID="_1745404776" r:id="rId18"/>
          </w:object>
        </w:r>
      </w:moveTo>
      <w:moveToRangeEnd w:id="8"/>
    </w:p>
    <w:p w14:paraId="4994DC92" w14:textId="66B07A15" w:rsidR="0016703C" w:rsidRPr="003D4ABF" w:rsidRDefault="0016703C" w:rsidP="0016703C">
      <w:pPr>
        <w:pStyle w:val="TF"/>
        <w:rPr>
          <w:rFonts w:eastAsia="DengXian"/>
        </w:rPr>
      </w:pPr>
      <w:r w:rsidRPr="003D4ABF">
        <w:rPr>
          <w:rFonts w:eastAsia="DengXian"/>
        </w:rPr>
        <w:t>Figure 5.2.2-1: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w:t>
      </w:r>
    </w:p>
    <w:bookmarkStart w:id="12" w:name="_MON_1600547967"/>
    <w:bookmarkEnd w:id="12"/>
    <w:p w14:paraId="2F8222FC" w14:textId="5D2825E8" w:rsidR="00172ACA" w:rsidRPr="003D4ABF" w:rsidRDefault="0016703C" w:rsidP="0016703C">
      <w:pPr>
        <w:pStyle w:val="TH"/>
        <w:rPr>
          <w:rFonts w:eastAsia="DengXian"/>
          <w:lang w:eastAsia="zh-CN"/>
        </w:rPr>
      </w:pPr>
      <w:r w:rsidRPr="003D4ABF">
        <w:object w:dxaOrig="9205" w:dyaOrig="6165" w14:anchorId="720CD36C">
          <v:shape id="_x0000_i1028" type="#_x0000_t75" style="width:366.65pt;height:245.95pt" o:ole="">
            <v:imagedata r:id="rId19" o:title=""/>
          </v:shape>
          <o:OLEObject Type="Embed" ProgID="Word.Picture.8" ShapeID="_x0000_i1028" DrawAspect="Content" ObjectID="_1745404777" r:id="rId20"/>
        </w:object>
      </w:r>
      <w:bookmarkStart w:id="13" w:name="_MON_1737564038"/>
      <w:bookmarkStart w:id="14" w:name="_MON_1737564046"/>
      <w:bookmarkEnd w:id="13"/>
      <w:bookmarkEnd w:id="14"/>
      <w:r w:rsidR="00D63DA1" w:rsidRPr="003D4ABF">
        <w:fldChar w:fldCharType="begin"/>
      </w:r>
      <w:r w:rsidR="00D63DA1" w:rsidRPr="003D4ABF">
        <w:fldChar w:fldCharType="end"/>
      </w:r>
    </w:p>
    <w:p w14:paraId="6CC66DA7" w14:textId="77777777" w:rsidR="0016703C" w:rsidRPr="003D4ABF" w:rsidRDefault="0016703C" w:rsidP="0016703C">
      <w:pPr>
        <w:pStyle w:val="TF"/>
        <w:rPr>
          <w:rFonts w:eastAsia="DengXian"/>
        </w:rPr>
      </w:pPr>
      <w:r w:rsidRPr="003D4ABF">
        <w:rPr>
          <w:rFonts w:eastAsia="DengXian"/>
        </w:rPr>
        <w:t>Figure 5.2.2-1a: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 (reference point representation)</w:t>
      </w:r>
    </w:p>
    <w:p w14:paraId="13698B58" w14:textId="77777777" w:rsidR="0016703C" w:rsidRPr="003D4ABF" w:rsidRDefault="0016703C" w:rsidP="0016703C">
      <w:pPr>
        <w:pStyle w:val="NO"/>
        <w:rPr>
          <w:rFonts w:eastAsia="DengXian"/>
        </w:rPr>
      </w:pPr>
      <w:r w:rsidRPr="00E20298">
        <w:rPr>
          <w:rFonts w:eastAsia="DengXian"/>
        </w:rPr>
        <w:t>NOTE 1:</w:t>
      </w:r>
      <w:r w:rsidRPr="00E20298">
        <w:rPr>
          <w:rFonts w:eastAsia="DengXian"/>
        </w:rPr>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53136331" w14:textId="77777777" w:rsidR="0016703C" w:rsidRPr="003D4ABF" w:rsidRDefault="0016703C" w:rsidP="0016703C">
      <w:pPr>
        <w:pStyle w:val="NO"/>
        <w:rPr>
          <w:rFonts w:eastAsia="DengXian"/>
        </w:rPr>
      </w:pPr>
      <w:r w:rsidRPr="00E20298">
        <w:rPr>
          <w:rFonts w:eastAsia="DengXian"/>
        </w:rPr>
        <w:t>NOTE 2:</w:t>
      </w:r>
      <w:r w:rsidRPr="00E20298">
        <w:rPr>
          <w:rFonts w:eastAsia="DengXian"/>
        </w:rPr>
        <w:tab/>
        <w:t>In the LBO architecture, N24 can be used to deliver UE policy information from the PCF in the HPLMN to the PCF in the VPLMN. The PCF in the VPLMN can provide access and motility policy information without contacting the PCF in the HPLMN.</w:t>
      </w:r>
    </w:p>
    <w:p w14:paraId="29D13FCB" w14:textId="77777777" w:rsidR="0016703C" w:rsidRPr="003D4ABF" w:rsidRDefault="0016703C" w:rsidP="0016703C">
      <w:pPr>
        <w:pStyle w:val="NO"/>
        <w:rPr>
          <w:rFonts w:eastAsia="DengXian"/>
        </w:rPr>
      </w:pPr>
      <w:r w:rsidRPr="003D4ABF">
        <w:rPr>
          <w:rFonts w:eastAsia="DengXian"/>
        </w:rPr>
        <w:t>NOTE 3:</w:t>
      </w:r>
      <w:r w:rsidRPr="003D4ABF">
        <w:rPr>
          <w:rFonts w:eastAsia="DengXian"/>
        </w:rPr>
        <w:tab/>
        <w:t>In the LBO architecture, AF requests providing routing information for roamers targeting a DNN and S-NSSAI (targeting all roamers) or an External-Group-Identifier (identifying a group of roamers) are stored as Application Data in the UDR(in the VPLMN) by the NEF (in the VPLMN).</w:t>
      </w:r>
    </w:p>
    <w:p w14:paraId="5B892549" w14:textId="77777777" w:rsidR="0016703C" w:rsidRPr="003D4ABF" w:rsidRDefault="0016703C" w:rsidP="0016703C">
      <w:pPr>
        <w:pStyle w:val="NO"/>
        <w:rPr>
          <w:rFonts w:eastAsia="DengXian"/>
        </w:rPr>
      </w:pPr>
      <w:r w:rsidRPr="003D4ABF">
        <w:rPr>
          <w:rFonts w:eastAsia="DengXian"/>
        </w:rPr>
        <w:t>NOTE 4:</w:t>
      </w:r>
      <w:r w:rsidRPr="003D4ABF">
        <w:rPr>
          <w:rFonts w:eastAsia="DengXian"/>
        </w:rPr>
        <w:tab/>
        <w:t>For the sake of clarity, SEPPs are not depicted in the roaming reference point architecture figures.</w:t>
      </w:r>
    </w:p>
    <w:p w14:paraId="376859DB" w14:textId="77777777" w:rsidR="0016703C" w:rsidRPr="003D4ABF" w:rsidRDefault="0016703C" w:rsidP="0016703C">
      <w:r w:rsidRPr="003D4ABF">
        <w:rPr>
          <w:rFonts w:eastAsia="DengXian"/>
        </w:rPr>
        <w:t>Figure 5.2.2-2 shows the roaming policy framework architecture (home routed scenario) in 5G:</w:t>
      </w:r>
    </w:p>
    <w:p w14:paraId="394BF575" w14:textId="0B847DC9" w:rsidR="0016703C" w:rsidRDefault="0016703C" w:rsidP="0016703C">
      <w:pPr>
        <w:pStyle w:val="TH"/>
        <w:rPr>
          <w:ins w:id="15" w:author="CATT-dxy" w:date="2023-02-06T15:47:00Z"/>
          <w:lang w:eastAsia="zh-CN"/>
        </w:rPr>
      </w:pPr>
      <w:del w:id="16" w:author="CATT-dxy" w:date="2023-02-06T15:47:00Z">
        <w:r w:rsidRPr="003D4ABF" w:rsidDel="007606A8">
          <w:object w:dxaOrig="9510" w:dyaOrig="3740" w14:anchorId="7117D2FD">
            <v:shape id="_x0000_i1029" type="#_x0000_t75" style="width:474.85pt;height:188.95pt" o:ole="">
              <v:imagedata r:id="rId21" o:title=""/>
            </v:shape>
            <o:OLEObject Type="Embed" ProgID="Visio.Drawing.11" ShapeID="_x0000_i1029" DrawAspect="Content" ObjectID="_1745404778" r:id="rId22"/>
          </w:object>
        </w:r>
      </w:del>
    </w:p>
    <w:p w14:paraId="4B995CF4" w14:textId="03E14172" w:rsidR="007606A8" w:rsidRPr="003D4ABF" w:rsidRDefault="00E76FD8" w:rsidP="0016703C">
      <w:pPr>
        <w:pStyle w:val="TH"/>
        <w:rPr>
          <w:rFonts w:eastAsia="DengXian"/>
          <w:lang w:eastAsia="zh-CN"/>
        </w:rPr>
      </w:pPr>
      <w:ins w:id="17" w:author="CATT-dxy" w:date="2023-02-06T15:47:00Z">
        <w:del w:id="18" w:author="Huawei3" w:date="2023-05-12T13:21:00Z">
          <w:r w:rsidRPr="003D4ABF" w:rsidDel="00075BF8">
            <w:object w:dxaOrig="9528" w:dyaOrig="3755" w14:anchorId="558FD654">
              <v:shape id="_x0000_i1030" type="#_x0000_t75" style="width:476.1pt;height:189.8pt" o:ole="">
                <v:imagedata r:id="rId23" o:title=""/>
              </v:shape>
              <o:OLEObject Type="Embed" ProgID="Visio.Drawing.11" ShapeID="_x0000_i1030" DrawAspect="Content" ObjectID="_1745404779" r:id="rId24"/>
            </w:object>
          </w:r>
        </w:del>
      </w:ins>
    </w:p>
    <w:bookmarkStart w:id="19" w:name="_GoBack"/>
    <w:bookmarkEnd w:id="19"/>
    <w:commentRangeStart w:id="20"/>
    <w:p w14:paraId="32146D9C" w14:textId="43B3BFB1" w:rsidR="0016703C" w:rsidRPr="003D4ABF" w:rsidRDefault="00075BF8" w:rsidP="0016703C">
      <w:pPr>
        <w:pStyle w:val="TF"/>
        <w:rPr>
          <w:rFonts w:eastAsia="DengXian"/>
        </w:rPr>
      </w:pPr>
      <w:ins w:id="21" w:author="Huawei3" w:date="2023-05-12T13:21:00Z">
        <w:r w:rsidRPr="003D4ABF">
          <w:object w:dxaOrig="9510" w:dyaOrig="3735" w14:anchorId="3CAC93ED">
            <v:shape id="_x0000_i1034" type="#_x0000_t75" style="width:474.85pt;height:188.55pt" o:ole="">
              <v:imagedata r:id="rId25" o:title=""/>
            </v:shape>
            <o:OLEObject Type="Embed" ProgID="Visio.Drawing.11" ShapeID="_x0000_i1034" DrawAspect="Content" ObjectID="_1745404780" r:id="rId26"/>
          </w:object>
        </w:r>
      </w:ins>
      <w:commentRangeEnd w:id="20"/>
      <w:r w:rsidR="0016703C" w:rsidRPr="003D4ABF">
        <w:rPr>
          <w:rFonts w:eastAsia="DengXian"/>
        </w:rPr>
        <w:t>Figure 5.2.2-2: Overall roaming reference architecture of policy and charging control framework for the 5G System</w:t>
      </w:r>
      <w:r w:rsidR="0016703C" w:rsidRPr="003D4ABF" w:rsidDel="008A42A4">
        <w:rPr>
          <w:rFonts w:eastAsia="DengXian"/>
        </w:rPr>
        <w:t xml:space="preserve"> </w:t>
      </w:r>
      <w:r w:rsidR="0016703C" w:rsidRPr="003D4ABF">
        <w:rPr>
          <w:rFonts w:eastAsia="DengXian"/>
        </w:rPr>
        <w:t>- home routed scenario</w:t>
      </w:r>
    </w:p>
    <w:p w14:paraId="238386C5" w14:textId="31E0E6DF" w:rsidR="004C26DB" w:rsidRPr="003D4ABF" w:rsidRDefault="008957AD" w:rsidP="0016703C">
      <w:pPr>
        <w:pStyle w:val="TH"/>
        <w:rPr>
          <w:rFonts w:eastAsia="DengXian"/>
          <w:lang w:eastAsia="zh-CN"/>
        </w:rPr>
      </w:pPr>
      <w:r w:rsidRPr="003D4ABF">
        <w:object w:dxaOrig="11340" w:dyaOrig="6267" w14:anchorId="4E279463">
          <v:shape id="_x0000_i1031" type="#_x0000_t75" style="width:437.85pt;height:241.8pt" o:ole="">
            <v:imagedata r:id="rId27" o:title=""/>
          </v:shape>
          <o:OLEObject Type="Embed" ProgID="Word.Picture.8" ShapeID="_x0000_i1031" DrawAspect="Content" ObjectID="_1745404781" r:id="rId28"/>
        </w:object>
      </w:r>
      <w:bookmarkStart w:id="22" w:name="_MON_1737204434"/>
      <w:bookmarkStart w:id="23" w:name="_MON_1737204445"/>
      <w:bookmarkStart w:id="24" w:name="_MON_1632751462"/>
      <w:bookmarkStart w:id="25" w:name="_MON_1737203992"/>
      <w:bookmarkStart w:id="26" w:name="_MON_1737204246"/>
      <w:bookmarkEnd w:id="22"/>
      <w:bookmarkEnd w:id="23"/>
      <w:bookmarkEnd w:id="24"/>
      <w:bookmarkEnd w:id="25"/>
      <w:bookmarkEnd w:id="26"/>
      <w:r w:rsidR="00CE2F45" w:rsidRPr="003D4ABF">
        <w:fldChar w:fldCharType="begin"/>
      </w:r>
      <w:r w:rsidR="00CE2F45" w:rsidRPr="003D4ABF">
        <w:fldChar w:fldCharType="end"/>
      </w:r>
    </w:p>
    <w:p w14:paraId="0F852FFE" w14:textId="77777777" w:rsidR="0016703C" w:rsidRPr="003D4ABF" w:rsidRDefault="0016703C" w:rsidP="0016703C">
      <w:pPr>
        <w:pStyle w:val="TF"/>
        <w:rPr>
          <w:rFonts w:eastAsia="DengXian"/>
        </w:rPr>
      </w:pPr>
      <w:r w:rsidRPr="003D4ABF">
        <w:rPr>
          <w:rFonts w:eastAsia="DengXian"/>
        </w:rPr>
        <w:t>Figure 5.2.2-2a: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 (reference point representation)</w:t>
      </w:r>
    </w:p>
    <w:p w14:paraId="038ED81A" w14:textId="7E6528A8" w:rsidR="0016703C" w:rsidRPr="003D4ABF" w:rsidRDefault="0016703C" w:rsidP="0016703C">
      <w:pPr>
        <w:pStyle w:val="NO"/>
        <w:rPr>
          <w:rFonts w:eastAsia="DengXian"/>
        </w:rPr>
      </w:pPr>
      <w:r w:rsidRPr="003D4ABF">
        <w:rPr>
          <w:rFonts w:eastAsia="DengXian"/>
        </w:rPr>
        <w:t>NOTE 5:</w:t>
      </w:r>
      <w:r w:rsidRPr="003D4ABF">
        <w:rPr>
          <w:rFonts w:eastAsia="DengXian"/>
          <w:lang w:eastAsia="zh-CN"/>
        </w:rPr>
        <w:tab/>
      </w:r>
      <w:r w:rsidRPr="003D4ABF">
        <w:rPr>
          <w:rFonts w:eastAsia="DengXian"/>
        </w:rPr>
        <w:t xml:space="preserve">All functional entities as described in Figure 5.2.1-1 non-roaming scenario, </w:t>
      </w:r>
      <w:del w:id="27" w:author="CATT-dxy" w:date="2023-02-06T16:06:00Z">
        <w:r w:rsidRPr="003D4ABF" w:rsidDel="00162EBC">
          <w:rPr>
            <w:rFonts w:eastAsia="DengXian"/>
          </w:rPr>
          <w:delText xml:space="preserve">except NWDAF, </w:delText>
        </w:r>
      </w:del>
      <w:r w:rsidRPr="003D4ABF">
        <w:rPr>
          <w:rFonts w:eastAsia="DengXian"/>
        </w:rPr>
        <w:t>applies also to the HPLMN in the home routed scenario above.</w:t>
      </w:r>
    </w:p>
    <w:p w14:paraId="1A051319" w14:textId="0620B9A6" w:rsidR="0016703C" w:rsidRPr="003D4ABF" w:rsidRDefault="0016703C" w:rsidP="0016703C">
      <w:pPr>
        <w:pStyle w:val="NO"/>
        <w:rPr>
          <w:lang w:eastAsia="zh-CN"/>
        </w:rPr>
      </w:pPr>
      <w:r w:rsidRPr="003D4ABF">
        <w:rPr>
          <w:lang w:eastAsia="zh-CN"/>
        </w:rPr>
        <w:t>NOTE 6:</w:t>
      </w:r>
      <w:r w:rsidRPr="003D4ABF">
        <w:rPr>
          <w:lang w:eastAsia="zh-CN"/>
        </w:rPr>
        <w:tab/>
        <w:t>For the sake of clarity, SEPPs are not depicted in the roaming reference point architecture figures.</w:t>
      </w:r>
    </w:p>
    <w:p w14:paraId="5F23F190" w14:textId="77777777" w:rsidR="00033502" w:rsidRDefault="00033502" w:rsidP="00617F47">
      <w:pPr>
        <w:rPr>
          <w:noProof/>
          <w:lang w:eastAsia="zh-CN"/>
        </w:rPr>
      </w:pPr>
    </w:p>
    <w:p w14:paraId="1905C0C0" w14:textId="77777777" w:rsidR="008E72A2" w:rsidRPr="001E23FE" w:rsidRDefault="008E72A2" w:rsidP="008E72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52D1B37E" w14:textId="77777777" w:rsidR="008E72A2" w:rsidRPr="003D4ABF" w:rsidRDefault="008E72A2" w:rsidP="008E72A2">
      <w:pPr>
        <w:pStyle w:val="Heading4"/>
      </w:pPr>
      <w:bookmarkStart w:id="28" w:name="_Toc131529241"/>
      <w:r w:rsidRPr="003D4ABF">
        <w:t>6.1.1.3</w:t>
      </w:r>
      <w:r w:rsidRPr="003D4ABF">
        <w:tab/>
        <w:t>Policy decisions based on network analytics</w:t>
      </w:r>
      <w:bookmarkEnd w:id="28"/>
    </w:p>
    <w:p w14:paraId="51DFC0D0" w14:textId="77777777" w:rsidR="008E72A2" w:rsidRPr="003D4ABF" w:rsidRDefault="008E72A2" w:rsidP="008E72A2">
      <w:r w:rsidRPr="003D4ABF">
        <w:t>Policy decisions based on network analytics allow PCF to perform policy decisions taking into account analytics information defined for Analytics IDs listed in TS</w:t>
      </w:r>
      <w:r>
        <w:t> </w:t>
      </w:r>
      <w:r w:rsidRPr="003D4ABF">
        <w:t>23.288</w:t>
      </w:r>
      <w:r>
        <w:t> </w:t>
      </w:r>
      <w:r w:rsidRPr="003D4ABF">
        <w:t>[24].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TS</w:t>
      </w:r>
      <w:r>
        <w:t> </w:t>
      </w:r>
      <w:r w:rsidRPr="003D4ABF">
        <w:t>23.288</w:t>
      </w:r>
      <w:r>
        <w:t> </w:t>
      </w:r>
      <w:r w:rsidRPr="003D4ABF">
        <w:t>[24].</w:t>
      </w:r>
    </w:p>
    <w:p w14:paraId="0FF4D5D0" w14:textId="77777777" w:rsidR="008E72A2" w:rsidRPr="003D4ABF" w:rsidRDefault="008E72A2" w:rsidP="008E72A2">
      <w:r w:rsidRPr="003D4ABF">
        <w:t>The PCF performs discovery and selection of NWDAF and DCCF as defined in TS</w:t>
      </w:r>
      <w:r>
        <w:t> </w:t>
      </w:r>
      <w:r w:rsidRPr="003D4ABF">
        <w:t>23.501</w:t>
      </w:r>
      <w:r>
        <w:t> </w:t>
      </w:r>
      <w:r w:rsidRPr="003D4ABF">
        <w:t>[2] and subscribes/unsubscribes to Analytics information as defined in TS</w:t>
      </w:r>
      <w:r>
        <w:t> </w:t>
      </w:r>
      <w:r w:rsidRPr="003D4ABF">
        <w:t>23.288</w:t>
      </w:r>
      <w:r>
        <w:t> </w:t>
      </w:r>
      <w:r w:rsidRPr="003D4ABF">
        <w:t>[24]. In addition, the AMF and/or SMF may include, in the AM/SM Policy Association establishment or modification procedures, the list of NWDAF instance IDs used for the UE or the PDU Session and their associated Analytic</w:t>
      </w:r>
      <w:r>
        <w:t>s</w:t>
      </w:r>
      <w:r w:rsidRPr="003D4ABF">
        <w:t xml:space="preserve"> ID(s) consumed by the AMF or SMF respectively. The PCF may select those NWDAF instances as the ones to subscribe for their associated </w:t>
      </w:r>
      <w:r>
        <w:t>A</w:t>
      </w:r>
      <w:r w:rsidRPr="003D4ABF">
        <w:t>nalytic</w:t>
      </w:r>
      <w:r>
        <w:t>s</w:t>
      </w:r>
      <w:r w:rsidRPr="003D4ABF">
        <w:t xml:space="preserve"> ID(s) for the UE for which those AM/SM Policy Associations are related to or may perform NWDAF discovery if the NWDAF for an Analytics ID not provided by the AMF or SMF is needed.</w:t>
      </w:r>
    </w:p>
    <w:p w14:paraId="3EBB55C5" w14:textId="77777777" w:rsidR="008E72A2" w:rsidRPr="003D4ABF" w:rsidRDefault="008E72A2" w:rsidP="008E72A2">
      <w:r w:rsidRPr="003D4ABF">
        <w:t>The following Analytics IDs are relevant for Policy decisions: "Load level information", "Service Experience", "Network Performance", "Abnormal behaviour", "UE Mobility", "UE Communication", "User Data Congestion", "Data Dispersion"</w:t>
      </w:r>
      <w:r>
        <w:t>, "Session Management Congestion Control Experience", "DN Performance",</w:t>
      </w:r>
      <w:r w:rsidRPr="003D4ABF">
        <w:t xml:space="preserve"> "WLAN performance"</w:t>
      </w:r>
      <w:r>
        <w:t xml:space="preserve"> and "Redundant Transmission Experience"</w:t>
      </w:r>
      <w:r w:rsidRPr="003D4ABF">
        <w:t>. The PCF may subscribe to NWDAF as described below or alternatively, the PCF may use Ndccf_DataManagement_Subscribe including the "Analytics Specification" with the same information as provided in the Nnwdaf_AnalyticsSubscription_Subscribe, and optionally the PCF may include the NWDAF ID, e.g. if provided by AMF or SMF:</w:t>
      </w:r>
    </w:p>
    <w:p w14:paraId="33D62BCD" w14:textId="77777777" w:rsidR="008E72A2" w:rsidRPr="003D4ABF" w:rsidRDefault="008E72A2" w:rsidP="008E72A2">
      <w:pPr>
        <w:pStyle w:val="B1"/>
      </w:pPr>
      <w:r w:rsidRPr="003D4ABF">
        <w:t>-</w:t>
      </w:r>
      <w:r w:rsidRPr="003D4ABF">
        <w:tab/>
        <w:t>The PCF may subscribe to notifications of network analytics related to "Load Level Information" using the Nnwdaf_AnalyticsSubscription_Subscribe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3A5B2B05" w14:textId="77777777" w:rsidR="008E72A2" w:rsidRPr="003D4ABF" w:rsidRDefault="008E72A2" w:rsidP="008E72A2">
      <w:pPr>
        <w:pStyle w:val="B1"/>
      </w:pPr>
      <w:r w:rsidRPr="003D4ABF">
        <w:lastRenderedPageBreak/>
        <w:tab/>
        <w:t>The NWDAF service to retrieve the Load Level Information is described in clause 6.3 of TS</w:t>
      </w:r>
      <w:r>
        <w:t> </w:t>
      </w:r>
      <w:r w:rsidRPr="003D4ABF">
        <w:t>23.288</w:t>
      </w:r>
      <w:r>
        <w:t> </w:t>
      </w:r>
      <w:r w:rsidRPr="003D4ABF">
        <w:t>[24].</w:t>
      </w:r>
    </w:p>
    <w:p w14:paraId="568E2699" w14:textId="77777777" w:rsidR="008E72A2" w:rsidRPr="003D4ABF" w:rsidRDefault="008E72A2" w:rsidP="008E72A2">
      <w:pPr>
        <w:pStyle w:val="B1"/>
      </w:pPr>
      <w:r w:rsidRPr="003D4ABF">
        <w:t>-</w:t>
      </w:r>
      <w:r w:rsidRPr="003D4ABF">
        <w:tab/>
        <w:t>The PCF may subscribe to notifications of network analytics related to "Service Experience" using the Nnwdaf_AnalyticsSubscription_Subscribe service operation including the Analytics ID "Service Experience", the Target of Analytics Reporting "SUPI", "Internal Group Id" or "any UE"</w:t>
      </w:r>
      <w:r>
        <w:t>,</w:t>
      </w:r>
      <w:r w:rsidRPr="003D4ABF">
        <w:t xml:space="preserve"> the Analytics Filter including one or more Application Identifier(s)</w:t>
      </w:r>
      <w:r>
        <w:t>, one or more or "any" RAT Type(s) or Frequency value(s), one or more list(s) of combination of (S-NSSAI, DNN, PDU Session type and SSC Mode) optionally per Access Type and the Analytics Reporting Information set to service experience threshold value(s) for the RAT Type(s) and/or Frequency value(s)</w:t>
      </w:r>
      <w:r w:rsidRPr="003D4ABF">
        <w:t>. The PCF is notified on the Service Experience statistics or predictions including, for each Application Identifier, the list of SUPIs for which Service Experience is provided</w:t>
      </w:r>
      <w:r>
        <w:t xml:space="preserve"> and the list of RAT Types and/or Frequency values for which the Service Experience applies</w:t>
      </w:r>
      <w:r w:rsidRPr="003D4ABF">
        <w:t xml:space="preserve">. In addition, </w:t>
      </w:r>
      <w:r>
        <w:t xml:space="preserve">the list of SUPIs for which Service Experience is provided is also added when the Target of Analytics Reporting is "Internal Group Id" or "any UE". Both </w:t>
      </w:r>
      <w:r w:rsidRPr="003D4ABF">
        <w:t>spatial and time validity may be provided as well as the confidence of the prediction.</w:t>
      </w:r>
    </w:p>
    <w:p w14:paraId="266B95DF" w14:textId="77777777" w:rsidR="008E72A2" w:rsidRPr="003D4ABF" w:rsidRDefault="008E72A2" w:rsidP="008E72A2">
      <w:pPr>
        <w:pStyle w:val="B1"/>
      </w:pPr>
      <w:r w:rsidRPr="003D4ABF">
        <w:tab/>
        <w:t>The NWDAF service to retrieve the service experience (i.e. the average observed Service MoS) is described in clause 6.4 of TS</w:t>
      </w:r>
      <w:r>
        <w:t> </w:t>
      </w:r>
      <w:r w:rsidRPr="003D4ABF">
        <w:t>23.288</w:t>
      </w:r>
      <w:r>
        <w:t> </w:t>
      </w:r>
      <w:r w:rsidRPr="003D4ABF">
        <w:t>[24].</w:t>
      </w:r>
    </w:p>
    <w:p w14:paraId="08616122" w14:textId="77777777" w:rsidR="008E72A2" w:rsidRPr="003D4ABF" w:rsidRDefault="008E72A2" w:rsidP="008E72A2">
      <w:pPr>
        <w:pStyle w:val="B1"/>
      </w:pPr>
      <w:r w:rsidRPr="003D4ABF">
        <w:t>-</w:t>
      </w:r>
      <w:r w:rsidRPr="003D4ABF">
        <w:tab/>
        <w:t>The PCF may subscribe to notifications of network analytics related to "Network Performance" using the Nnwdaf_AnalyticsSubscription_Subscribe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1AD81604" w14:textId="77777777" w:rsidR="008E72A2" w:rsidRPr="003D4ABF" w:rsidRDefault="008E72A2" w:rsidP="008E72A2">
      <w:pPr>
        <w:pStyle w:val="B1"/>
      </w:pPr>
      <w:r w:rsidRPr="003D4ABF">
        <w:tab/>
        <w:t>The NWDAF services to retrieve "Network Performance" as described in clause 6.6 of TS</w:t>
      </w:r>
      <w:r>
        <w:t> </w:t>
      </w:r>
      <w:r w:rsidRPr="003D4ABF">
        <w:t>23.288</w:t>
      </w:r>
      <w:r>
        <w:t> </w:t>
      </w:r>
      <w:r w:rsidRPr="003D4ABF">
        <w:t>[24].</w:t>
      </w:r>
    </w:p>
    <w:p w14:paraId="6ED167EC" w14:textId="77777777" w:rsidR="008E72A2" w:rsidRPr="003D4ABF" w:rsidRDefault="008E72A2" w:rsidP="008E72A2">
      <w:pPr>
        <w:pStyle w:val="B1"/>
      </w:pPr>
      <w:r w:rsidRPr="003D4ABF">
        <w:t>-</w:t>
      </w:r>
      <w:r w:rsidRPr="003D4ABF">
        <w:tab/>
        <w:t>The PCF may subscribe to notifications of network analytics related to "Abnormal behaviour" using the Nnwdaf_AnalyticsSubscription_Subscribe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3D4ABF">
        <w:t>23.288</w:t>
      </w:r>
      <w:r>
        <w:t> </w:t>
      </w:r>
      <w:r w:rsidRPr="003D4ABF">
        <w:t>[24].</w:t>
      </w:r>
    </w:p>
    <w:p w14:paraId="728CCC15" w14:textId="77777777" w:rsidR="008E72A2" w:rsidRPr="003D4ABF" w:rsidRDefault="008E72A2" w:rsidP="008E72A2">
      <w:pPr>
        <w:pStyle w:val="B1"/>
      </w:pPr>
      <w:r w:rsidRPr="003D4ABF">
        <w:tab/>
        <w:t>The NWDAF services to retrieve "Abnormal behaviour" analytics are described in clause 6.7.5 of TS</w:t>
      </w:r>
      <w:r>
        <w:t> </w:t>
      </w:r>
      <w:r w:rsidRPr="003D4ABF">
        <w:t>23.288</w:t>
      </w:r>
      <w:r>
        <w:t> </w:t>
      </w:r>
      <w:r w:rsidRPr="003D4ABF">
        <w:t>[24].</w:t>
      </w:r>
    </w:p>
    <w:p w14:paraId="1E7E2B81" w14:textId="77777777" w:rsidR="008E72A2" w:rsidRPr="003D4ABF" w:rsidRDefault="008E72A2" w:rsidP="008E72A2">
      <w:pPr>
        <w:pStyle w:val="B1"/>
      </w:pPr>
      <w:r w:rsidRPr="003D4ABF">
        <w:t>-</w:t>
      </w:r>
      <w:r w:rsidRPr="003D4ABF">
        <w:tab/>
        <w:t>The PCF may subscribe to notifications of network analytics related to "UE Mobility" using NWDAF_AnalyticsSubscription_Subscribe service operation including the Analytics ID "UE Mobility", the Target of Analytics Reporting "SUPI", "Internal Group Id" and the Analytics Filter may include one or more "Area(s) of Interest". The PCF is notified on the UE Mobility statistics or predictions as defined clause 6.7.2 of TS</w:t>
      </w:r>
      <w:r>
        <w:t> </w:t>
      </w:r>
      <w:r w:rsidRPr="003D4ABF">
        <w:t>23.288</w:t>
      </w:r>
      <w:r>
        <w:t> </w:t>
      </w:r>
      <w:r w:rsidRPr="003D4ABF">
        <w:t>[24].</w:t>
      </w:r>
    </w:p>
    <w:p w14:paraId="6957C0AA" w14:textId="77777777" w:rsidR="008E72A2" w:rsidRPr="003D4ABF" w:rsidRDefault="008E72A2" w:rsidP="008E72A2">
      <w:pPr>
        <w:pStyle w:val="B1"/>
      </w:pPr>
      <w:r w:rsidRPr="003D4ABF">
        <w:tab/>
        <w:t>The NWDAF services to retrieve "UE Mobility" analytics are described in clause 6.7.2 of TS</w:t>
      </w:r>
      <w:r>
        <w:t> </w:t>
      </w:r>
      <w:r w:rsidRPr="003D4ABF">
        <w:t>23.288</w:t>
      </w:r>
      <w:r>
        <w:t> </w:t>
      </w:r>
      <w:r w:rsidRPr="003D4ABF">
        <w:t>[24].</w:t>
      </w:r>
    </w:p>
    <w:p w14:paraId="66871A90" w14:textId="77777777" w:rsidR="008E72A2" w:rsidRPr="003D4ABF" w:rsidRDefault="008E72A2" w:rsidP="008E72A2">
      <w:pPr>
        <w:pStyle w:val="B1"/>
      </w:pPr>
      <w:r w:rsidRPr="003D4ABF">
        <w:t>-</w:t>
      </w:r>
      <w:r w:rsidRPr="003D4ABF">
        <w:tab/>
        <w:t>The PCF may subscribe to notifications of network analytics related to "UE Communication" using NWDAF_AnalyticsSubscription_Subscribe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e.g. start time and duration time. In addition, the confidence of the prediction may be provided.</w:t>
      </w:r>
    </w:p>
    <w:p w14:paraId="6812FA39" w14:textId="77777777" w:rsidR="008E72A2" w:rsidRPr="003D4ABF" w:rsidRDefault="008E72A2" w:rsidP="008E72A2">
      <w:pPr>
        <w:pStyle w:val="B1"/>
      </w:pPr>
      <w:r w:rsidRPr="003D4ABF">
        <w:tab/>
        <w:t>The NWDAF services to retrieve "UE Communication" analytics are described in clause 6.7.3 of TS</w:t>
      </w:r>
      <w:r>
        <w:t> </w:t>
      </w:r>
      <w:r w:rsidRPr="003D4ABF">
        <w:t>23.288</w:t>
      </w:r>
      <w:r>
        <w:t> </w:t>
      </w:r>
      <w:r w:rsidRPr="003D4ABF">
        <w:t>[24].</w:t>
      </w:r>
    </w:p>
    <w:p w14:paraId="3B165CD6" w14:textId="77777777" w:rsidR="008E72A2" w:rsidRPr="003D4ABF" w:rsidRDefault="008E72A2" w:rsidP="008E72A2">
      <w:pPr>
        <w:pStyle w:val="B1"/>
      </w:pPr>
      <w:r w:rsidRPr="003D4ABF">
        <w:t>-</w:t>
      </w:r>
      <w:r w:rsidRPr="003D4ABF">
        <w:tab/>
        <w:t>The PCF may subscribe to notifications of network analytics related to "User Data Congestion" using NWDAF_AnalyticsSubscription_Subscribe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14:paraId="63F44872" w14:textId="77777777" w:rsidR="008E72A2" w:rsidRPr="003D4ABF" w:rsidRDefault="008E72A2" w:rsidP="008E72A2">
      <w:pPr>
        <w:pStyle w:val="B1"/>
      </w:pPr>
      <w:r w:rsidRPr="003D4ABF">
        <w:tab/>
        <w:t>The NWDAF services to retrieve "User Data Congestion" analytics are described in clause 6.8 of TS</w:t>
      </w:r>
      <w:r>
        <w:t> </w:t>
      </w:r>
      <w:r w:rsidRPr="003D4ABF">
        <w:t>23.288</w:t>
      </w:r>
      <w:r>
        <w:t> </w:t>
      </w:r>
      <w:r w:rsidRPr="003D4ABF">
        <w:t>[24].</w:t>
      </w:r>
    </w:p>
    <w:p w14:paraId="2D8C1AED" w14:textId="77777777" w:rsidR="008E72A2" w:rsidRPr="003D4ABF" w:rsidRDefault="008E72A2" w:rsidP="008E72A2">
      <w:pPr>
        <w:pStyle w:val="B1"/>
      </w:pPr>
      <w:r w:rsidRPr="003D4ABF">
        <w:lastRenderedPageBreak/>
        <w:t>-</w:t>
      </w:r>
      <w:r w:rsidRPr="003D4ABF">
        <w:tab/>
        <w:t>The PCF may subscribe to notifications of network analytics related to "Data Dispersion" using NWDAF_AnalyticsSubscription_Subscribe service operation including the Analytics ID "UE Dispersion Analytics" and the dispersion analytic (DA) type, i.e. Data or Transactions. The Target of Analytics Reporting containing "SUPI", "Internal Group Id" or "any UE", and the Analytics Filter may include a list of TA(s) or an Area of Interest, or a list of Cells, or an S-NSSAI or top heavy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72F1C3F2" w14:textId="77777777" w:rsidR="008E72A2" w:rsidRPr="003D4ABF" w:rsidRDefault="008E72A2" w:rsidP="008E72A2">
      <w:pPr>
        <w:pStyle w:val="B1"/>
      </w:pPr>
      <w:r w:rsidRPr="003D4ABF">
        <w:tab/>
        <w:t>The NWDAF services to retrieve "Data Dispersion" analytics are described in clause 6.10 of TS</w:t>
      </w:r>
      <w:r>
        <w:t> </w:t>
      </w:r>
      <w:r w:rsidRPr="003D4ABF">
        <w:t>23.288</w:t>
      </w:r>
      <w:r>
        <w:t> </w:t>
      </w:r>
      <w:r w:rsidRPr="003D4ABF">
        <w:t>[24].</w:t>
      </w:r>
    </w:p>
    <w:p w14:paraId="3FF7108D" w14:textId="77777777" w:rsidR="008E72A2" w:rsidRPr="003D4ABF" w:rsidRDefault="008E72A2" w:rsidP="008E72A2">
      <w:pPr>
        <w:pStyle w:val="B1"/>
      </w:pPr>
      <w:r w:rsidRPr="003D4ABF">
        <w:t>-</w:t>
      </w:r>
      <w:r w:rsidRPr="003D4ABF">
        <w:tab/>
        <w:t>The PCF may subscribe to notifications of network analytics related to "WLAN performance" using the Nnwdaf_AnalyticsSubscription_Subscribe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0442D1CF" w14:textId="77777777" w:rsidR="008E72A2" w:rsidRPr="003D4ABF" w:rsidRDefault="008E72A2" w:rsidP="008E72A2">
      <w:pPr>
        <w:pStyle w:val="B1"/>
      </w:pPr>
      <w:r w:rsidRPr="003D4ABF">
        <w:tab/>
        <w:t>The NWDAF services to retrieve "WLAN performance" analytics are described in clause 6.11 of TS</w:t>
      </w:r>
      <w:r>
        <w:t> </w:t>
      </w:r>
      <w:r w:rsidRPr="003D4ABF">
        <w:t>23.288</w:t>
      </w:r>
      <w:r>
        <w:t> </w:t>
      </w:r>
      <w:r w:rsidRPr="003D4ABF">
        <w:t>[24].</w:t>
      </w:r>
    </w:p>
    <w:p w14:paraId="1277AAD9" w14:textId="77777777" w:rsidR="008E72A2" w:rsidRDefault="008E72A2" w:rsidP="008E72A2">
      <w:pPr>
        <w:pStyle w:val="B1"/>
      </w:pPr>
      <w:r>
        <w:t>-</w:t>
      </w:r>
      <w:r>
        <w:tab/>
        <w:t>The PCF may subscribe to notifications of network analytics related to "Session Management Congestion Control Experience" using the Nnwdaf_AnalyticsSubscription_Subscribe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13E20699" w14:textId="77777777" w:rsidR="008E72A2" w:rsidRDefault="008E72A2" w:rsidP="008E72A2">
      <w:pPr>
        <w:pStyle w:val="B1"/>
      </w:pPr>
      <w:r>
        <w:tab/>
        <w:t>The NWDAF services to retrieve "Session Management Congestion Control Experience" analytics are described in clause 6.12 of TS 23.288 [24].</w:t>
      </w:r>
    </w:p>
    <w:p w14:paraId="6123E529" w14:textId="77777777" w:rsidR="008E72A2" w:rsidRDefault="008E72A2" w:rsidP="008E72A2">
      <w:pPr>
        <w:pStyle w:val="B1"/>
      </w:pPr>
      <w:r>
        <w:t>-</w:t>
      </w:r>
      <w:r>
        <w:tab/>
        <w:t>The PCF may subscribe to notifications of network analytics related to "DN Performance" using the Nnwdaf_AnalyticsSubscription_Subscribe service operation including the Analytics ID "DN Performance", the Target of Analytics Reporting containing "SUPI", "Internal Group Id" or "any UE", and the Analytics Filter may include Application ID(s). The PCF is notified on the DN Performance statistics or predictions including Application ID(s). In addition, the confidence of the prediction may be provided.</w:t>
      </w:r>
    </w:p>
    <w:p w14:paraId="391B3DF8" w14:textId="77777777" w:rsidR="008E72A2" w:rsidRDefault="008E72A2" w:rsidP="008E72A2">
      <w:pPr>
        <w:pStyle w:val="B1"/>
      </w:pPr>
      <w:r>
        <w:tab/>
        <w:t>The NWDAF services to retrieve "DN Performance" analytics are described in clause 6.14 of TS 23.288 [24].</w:t>
      </w:r>
    </w:p>
    <w:p w14:paraId="65253865" w14:textId="77777777" w:rsidR="008E72A2" w:rsidRDefault="008E72A2" w:rsidP="008E72A2">
      <w:pPr>
        <w:pStyle w:val="B1"/>
      </w:pPr>
      <w:r>
        <w:t>-</w:t>
      </w:r>
      <w:r>
        <w:tab/>
        <w:t>The PCF may subscribe to notifications of network analytics related to "Redundant Transmission Experience" using the Nnwdaf_AnalyticsSubscription_Subscribe service operation including the Analytics ID "Redundant Transmission Experience", the Target of Analytics Reporting "SUPI", "Internal Group Id" or "any UE" and the Analytics Filter including the Area of Interest, DNN, or S-NSSAI. The PCF is notified on the Redundant Transmission Experience statistics or predictions.</w:t>
      </w:r>
    </w:p>
    <w:p w14:paraId="5FF16AB5" w14:textId="77777777" w:rsidR="008E72A2" w:rsidRDefault="008E72A2" w:rsidP="008E72A2">
      <w:pPr>
        <w:pStyle w:val="B1"/>
      </w:pPr>
      <w:r>
        <w:tab/>
        <w:t>The NWDAF services to retrieve "Redundant Transmission Experience" analytics are described in clause 6.13 of TS 23.288 [24].</w:t>
      </w:r>
    </w:p>
    <w:p w14:paraId="4B9790CC" w14:textId="77777777" w:rsidR="008E72A2" w:rsidRPr="003D4ABF" w:rsidRDefault="008E72A2" w:rsidP="008E72A2">
      <w:r>
        <w:t>In the Analytic filter information of Analytics ID = "Service Experience" in Table 6.4.1-1 of TS 23.288 [24], some of the information is equal to the RSCs in URSP rules, for example, DNN, S-NSSAI, PDU session type, Access type and S-NSSAI. So, the PCF can request the analytic of different combinations of RSC values to NWDAF, and these RSC values can be listed in Analytics Filter Information of Analytics request/subscribe towards NWDAF. And the NWDAF can provide the analytic of these combinations of RSCs to PCF. For example, if the PCF subscribes the Analytics ID = "Service Experience" with analytic filter {DNN1, SSC mode 1}, the NWDAF can provide the analytic of RSC combination of DNN1 + SSC mode 1 to PCF. The PCF can know the performance of each of the RSC combination.</w:t>
      </w:r>
    </w:p>
    <w:p w14:paraId="109AC34B" w14:textId="77777777" w:rsidR="008E72A2" w:rsidRDefault="008E72A2" w:rsidP="008E72A2">
      <w:pPr>
        <w:pStyle w:val="NO"/>
      </w:pPr>
      <w:r>
        <w:t>NOTE:</w:t>
      </w:r>
      <w:r>
        <w:tab/>
        <w:t>Care needs to be taken with regards to signalling and processing load caused when requesting analytics targeting "Any UE". A PCF preferably limits the analytics requests to a smaller UE set to reduce the load.</w:t>
      </w:r>
    </w:p>
    <w:p w14:paraId="1C42DE47" w14:textId="77777777" w:rsidR="008E72A2" w:rsidRPr="003D4ABF" w:rsidRDefault="008E72A2" w:rsidP="008E72A2">
      <w:r w:rsidRPr="003D4ABF">
        <w:t>Possible triggers for the PCF to subscribe to analytics information from the NWDAF may include:</w:t>
      </w:r>
    </w:p>
    <w:p w14:paraId="4C560EF4" w14:textId="77777777" w:rsidR="008E72A2" w:rsidRPr="003D4ABF" w:rsidRDefault="008E72A2" w:rsidP="008E72A2">
      <w:pPr>
        <w:pStyle w:val="B1"/>
      </w:pPr>
      <w:r w:rsidRPr="003D4ABF">
        <w:t>-</w:t>
      </w:r>
      <w:r w:rsidRPr="003D4ABF">
        <w:tab/>
        <w:t>Requests from AF/NEF;</w:t>
      </w:r>
    </w:p>
    <w:p w14:paraId="1C887338" w14:textId="77777777" w:rsidR="008E72A2" w:rsidRPr="003D4ABF" w:rsidRDefault="008E72A2" w:rsidP="008E72A2">
      <w:pPr>
        <w:pStyle w:val="B1"/>
      </w:pPr>
      <w:r w:rsidRPr="003D4ABF">
        <w:t>-</w:t>
      </w:r>
      <w:r w:rsidRPr="003D4ABF">
        <w:tab/>
        <w:t xml:space="preserve">AM Policy </w:t>
      </w:r>
      <w:r>
        <w:t>A</w:t>
      </w:r>
      <w:r w:rsidRPr="003D4ABF">
        <w:t>ssociation establishment or modification request from the AMF;</w:t>
      </w:r>
    </w:p>
    <w:p w14:paraId="39B8F73F" w14:textId="77777777" w:rsidR="008E72A2" w:rsidRDefault="008E72A2" w:rsidP="008E72A2">
      <w:pPr>
        <w:pStyle w:val="B1"/>
      </w:pPr>
      <w:r>
        <w:t>-</w:t>
      </w:r>
      <w:r>
        <w:tab/>
        <w:t>UE Policy Association establishment or modification;</w:t>
      </w:r>
    </w:p>
    <w:p w14:paraId="07F205CE" w14:textId="77777777" w:rsidR="008E72A2" w:rsidRPr="003D4ABF" w:rsidRDefault="008E72A2" w:rsidP="008E72A2">
      <w:pPr>
        <w:pStyle w:val="B1"/>
      </w:pPr>
      <w:r w:rsidRPr="003D4ABF">
        <w:lastRenderedPageBreak/>
        <w:t>-</w:t>
      </w:r>
      <w:r w:rsidRPr="003D4ABF">
        <w:tab/>
        <w:t xml:space="preserve">SM Policy </w:t>
      </w:r>
      <w:r>
        <w:t>A</w:t>
      </w:r>
      <w:r w:rsidRPr="003D4ABF">
        <w:t>ssociation establishment or modification request from the SMF;</w:t>
      </w:r>
    </w:p>
    <w:p w14:paraId="6AD5621C" w14:textId="77777777" w:rsidR="008E72A2" w:rsidRPr="003D4ABF" w:rsidRDefault="008E72A2" w:rsidP="008E72A2">
      <w:pPr>
        <w:pStyle w:val="B1"/>
      </w:pPr>
      <w:r w:rsidRPr="003D4ABF">
        <w:t>-</w:t>
      </w:r>
      <w:r w:rsidRPr="003D4ABF">
        <w:tab/>
        <w:t>Notifications received from UDR or CHF on UE subscription change;</w:t>
      </w:r>
    </w:p>
    <w:p w14:paraId="1721C7CE" w14:textId="77777777" w:rsidR="008E72A2" w:rsidRPr="003D4ABF" w:rsidRDefault="008E72A2" w:rsidP="008E72A2">
      <w:pPr>
        <w:pStyle w:val="B1"/>
      </w:pPr>
      <w:r w:rsidRPr="003D4ABF">
        <w:t>-</w:t>
      </w:r>
      <w:r w:rsidRPr="003D4ABF">
        <w:tab/>
        <w:t>Analytics information received.</w:t>
      </w:r>
    </w:p>
    <w:p w14:paraId="05FAF871" w14:textId="77777777" w:rsidR="008E72A2" w:rsidRPr="003D4ABF" w:rsidRDefault="008E72A2" w:rsidP="008E72A2">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 directly or via DCCF, if deployed.</w:t>
      </w:r>
    </w:p>
    <w:p w14:paraId="0819A8EC" w14:textId="77777777" w:rsidR="008E72A2" w:rsidRPr="003D4ABF" w:rsidRDefault="008E72A2" w:rsidP="008E72A2">
      <w:r w:rsidRPr="003D4ABF">
        <w:t>The PCF may, upon a request from AF/NEF for negotiation for future background data transfer, subscribe to the network analytics related to "Network Performance" from the NWDAF directly or via DCCF, if deployed to assist in determination of BDT policies as described in clause 6.1.2.4.</w:t>
      </w:r>
    </w:p>
    <w:p w14:paraId="5B721D1B" w14:textId="77777777" w:rsidR="008E72A2" w:rsidRDefault="008E72A2" w:rsidP="008E72A2">
      <w:r>
        <w:t>The PCF shall, upon a request from AF/NEF for negotiation for Planned Data Transfer with QoS requirements (PDTQ), subscribe to the network analytics related to "Network Performance" or "DN Performance" from the NWDAF directly or via DCCF, if deployed to assist in determination of PDTQ policies as described in clause 6.1.2.7.</w:t>
      </w:r>
    </w:p>
    <w:p w14:paraId="43D37790" w14:textId="77777777" w:rsidR="008E72A2" w:rsidRPr="003D4ABF" w:rsidRDefault="008E72A2" w:rsidP="008E72A2">
      <w:r w:rsidRPr="003D4ABF">
        <w:t>The PCF may, upon AM</w:t>
      </w:r>
      <w:r>
        <w:t xml:space="preserve"> or UE</w:t>
      </w:r>
      <w:r w:rsidRPr="003D4ABF">
        <w:t xml:space="preserve"> or SM Policy </w:t>
      </w:r>
      <w:r>
        <w:t>A</w:t>
      </w:r>
      <w:r w:rsidRPr="003D4ABF">
        <w:t>ssociation establishment or modification request from the AMF or SMF, or based on notifications received from UDR or CHF on UE subscription change, decide that network analytics related to "Abnormal behaviour", "UE Mobility" or "UE Communication" of the UE</w:t>
      </w:r>
      <w:r>
        <w:t>, "Session Management Congestion Control Experience", "DN Performance", "User Data Congestion"</w:t>
      </w:r>
      <w:r w:rsidRPr="003D4ABF">
        <w:t xml:space="preserve"> is needed for policy decision and therefore subscribe to notifications of</w:t>
      </w:r>
      <w:r>
        <w:t xml:space="preserve"> those</w:t>
      </w:r>
      <w:r w:rsidRPr="003D4ABF">
        <w:t xml:space="preserve"> network analytics from the NWDAF.</w:t>
      </w:r>
    </w:p>
    <w:p w14:paraId="229EB897" w14:textId="77777777" w:rsidR="008E72A2" w:rsidRPr="003D4ABF" w:rsidRDefault="008E72A2" w:rsidP="008E72A2">
      <w:r w:rsidRPr="003D4ABF">
        <w:t>The PCF may, upon reception of analytics information, subscribe to other analytics information from the NWDAF directly or via DCCF, if deployed.</w:t>
      </w:r>
    </w:p>
    <w:p w14:paraId="3E1C3433" w14:textId="227F247B" w:rsidR="008E72A2" w:rsidRPr="003D4ABF" w:rsidRDefault="008E72A2" w:rsidP="008E72A2">
      <w:r w:rsidRPr="003D4ABF">
        <w:t>The PCF may use the network analytics information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ins w:id="29" w:author="Huawei2" w:date="2023-05-02T15:27:00Z">
        <w:r w:rsidR="00143A95">
          <w:t>)</w:t>
        </w:r>
      </w:ins>
      <w:r w:rsidRPr="003D4ABF">
        <w:t>.</w:t>
      </w:r>
    </w:p>
    <w:p w14:paraId="01BF51B6" w14:textId="77777777" w:rsidR="00213F65" w:rsidRDefault="00213F65" w:rsidP="00213F65">
      <w:pPr>
        <w:rPr>
          <w:ins w:id="30" w:author="Huawei2" w:date="2023-05-02T15:27:00Z"/>
          <w:lang w:eastAsia="zh-CN"/>
        </w:rPr>
      </w:pPr>
      <w:ins w:id="31" w:author="Huawei2" w:date="2023-05-02T15:27:00Z">
        <w:r>
          <w:rPr>
            <w:rFonts w:hint="eastAsia"/>
            <w:lang w:eastAsia="zh-CN"/>
          </w:rPr>
          <w:t>In roaming scenarios, the H-PCF</w:t>
        </w:r>
        <w:r w:rsidRPr="00603118">
          <w:t xml:space="preserve"> </w:t>
        </w:r>
        <w:r>
          <w:rPr>
            <w:rFonts w:hint="eastAsia"/>
            <w:lang w:eastAsia="zh-CN"/>
          </w:rPr>
          <w:t>may make p</w:t>
        </w:r>
        <w:r w:rsidRPr="003D4ABF">
          <w:t xml:space="preserve">olicy decisions </w:t>
        </w:r>
        <w:r>
          <w:rPr>
            <w:rFonts w:hint="eastAsia"/>
            <w:lang w:eastAsia="zh-CN"/>
          </w:rPr>
          <w:t xml:space="preserve">for the outbound roaming UEs </w:t>
        </w:r>
        <w:r w:rsidRPr="003D4ABF">
          <w:t>based on network analytics</w:t>
        </w:r>
        <w:r>
          <w:rPr>
            <w:rFonts w:hint="eastAsia"/>
            <w:lang w:eastAsia="zh-CN"/>
          </w:rPr>
          <w:t xml:space="preserve"> provided by the V-NWDAF.</w:t>
        </w:r>
      </w:ins>
      <w:ins w:id="32" w:author="Huawei2" w:date="2023-05-02T15:28:00Z">
        <w:r>
          <w:rPr>
            <w:lang w:eastAsia="zh-CN"/>
          </w:rPr>
          <w:t xml:space="preserve"> </w:t>
        </w:r>
      </w:ins>
      <w:ins w:id="33" w:author="Huawei2" w:date="2023-05-02T15:27:00Z">
        <w:r w:rsidRPr="003D4ABF">
          <w:t xml:space="preserve">The </w:t>
        </w:r>
        <w:r>
          <w:rPr>
            <w:rFonts w:hint="eastAsia"/>
            <w:lang w:eastAsia="zh-CN"/>
          </w:rPr>
          <w:t>H-</w:t>
        </w:r>
        <w:r w:rsidRPr="003D4ABF">
          <w:t xml:space="preserve">PCF performs discovery and selection of </w:t>
        </w:r>
        <w:r>
          <w:rPr>
            <w:rFonts w:hint="eastAsia"/>
            <w:lang w:eastAsia="zh-CN"/>
          </w:rPr>
          <w:t>an H-</w:t>
        </w:r>
        <w:r w:rsidRPr="003D4ABF">
          <w:t xml:space="preserve">NWDAF </w:t>
        </w:r>
        <w:r>
          <w:rPr>
            <w:rFonts w:hint="eastAsia"/>
            <w:lang w:eastAsia="zh-CN"/>
          </w:rPr>
          <w:t>with roaming entry capability</w:t>
        </w:r>
        <w:r w:rsidRPr="003D4ABF">
          <w:t xml:space="preserve"> </w:t>
        </w:r>
        <w:r>
          <w:rPr>
            <w:rFonts w:hint="eastAsia"/>
            <w:lang w:eastAsia="zh-CN"/>
          </w:rPr>
          <w:t xml:space="preserve">(i.e. RE-NWDAF) </w:t>
        </w:r>
        <w:r w:rsidRPr="003D4ABF">
          <w:t>as defined in TS</w:t>
        </w:r>
        <w:r>
          <w:t> </w:t>
        </w:r>
        <w:r w:rsidRPr="003D4ABF">
          <w:t>23.50</w:t>
        </w:r>
        <w:r>
          <w:rPr>
            <w:rFonts w:hint="eastAsia"/>
            <w:lang w:eastAsia="zh-CN"/>
          </w:rPr>
          <w:t>2</w:t>
        </w:r>
        <w:r>
          <w:t> </w:t>
        </w:r>
        <w:r w:rsidRPr="003D4ABF">
          <w:t>[</w:t>
        </w:r>
        <w:r>
          <w:rPr>
            <w:rFonts w:hint="eastAsia"/>
            <w:lang w:eastAsia="zh-CN"/>
          </w:rPr>
          <w:t>3</w:t>
        </w:r>
        <w:r w:rsidRPr="003D4ABF">
          <w:t xml:space="preserve">] and subscribes/unsubscribes to Analytics information </w:t>
        </w:r>
        <w:r>
          <w:rPr>
            <w:rFonts w:hint="eastAsia"/>
            <w:lang w:eastAsia="zh-CN"/>
          </w:rPr>
          <w:t>from the V-NWDAF via the H-NWDAF</w:t>
        </w:r>
        <w:r w:rsidRPr="003D4ABF">
          <w:t xml:space="preserve"> as defined in TS</w:t>
        </w:r>
        <w:r>
          <w:t> </w:t>
        </w:r>
        <w:r w:rsidRPr="003D4ABF">
          <w:t>23.288</w:t>
        </w:r>
        <w:r>
          <w:t> </w:t>
        </w:r>
        <w:r w:rsidRPr="003D4ABF">
          <w:t>[24].</w:t>
        </w:r>
      </w:ins>
      <w:ins w:id="34" w:author="Huawei2" w:date="2023-05-02T15:28:00Z">
        <w:r>
          <w:t xml:space="preserve"> </w:t>
        </w:r>
      </w:ins>
      <w:ins w:id="35" w:author="Huawei2" w:date="2023-05-02T15:27:00Z">
        <w:r w:rsidRPr="003D4ABF">
          <w:t xml:space="preserve">The </w:t>
        </w:r>
        <w:r>
          <w:rPr>
            <w:rFonts w:hint="eastAsia"/>
            <w:lang w:eastAsia="zh-CN"/>
          </w:rPr>
          <w:t>H-</w:t>
        </w:r>
        <w:r w:rsidRPr="003D4ABF">
          <w:t xml:space="preserve">PCF may </w:t>
        </w:r>
        <w:r>
          <w:t xml:space="preserve">request or </w:t>
        </w:r>
        <w:r w:rsidRPr="003D4ABF">
          <w:t>subscribe to network analytics related to "Service Experience"</w:t>
        </w:r>
        <w:r>
          <w:rPr>
            <w:rFonts w:hint="eastAsia"/>
            <w:lang w:eastAsia="zh-CN"/>
          </w:rPr>
          <w:t xml:space="preserve"> or </w:t>
        </w:r>
        <w:r w:rsidRPr="003D4ABF">
          <w:t>"Load Level Information"</w:t>
        </w:r>
        <w:r>
          <w:rPr>
            <w:rFonts w:hint="eastAsia"/>
            <w:lang w:eastAsia="zh-CN"/>
          </w:rPr>
          <w:t xml:space="preserve"> of the VPLMN</w:t>
        </w:r>
        <w:del w:id="36" w:author="Huawei3" w:date="2023-05-02T15:30:00Z">
          <w:r w:rsidDel="00143A95">
            <w:rPr>
              <w:rFonts w:hint="eastAsia"/>
              <w:lang w:eastAsia="zh-CN"/>
            </w:rPr>
            <w:delText xml:space="preserve"> </w:delText>
          </w:r>
          <w:commentRangeStart w:id="37"/>
          <w:r w:rsidDel="00143A95">
            <w:rPr>
              <w:rFonts w:hint="eastAsia"/>
              <w:lang w:eastAsia="zh-CN"/>
            </w:rPr>
            <w:delText>from the V-NWDAF</w:delText>
          </w:r>
        </w:del>
      </w:ins>
      <w:commentRangeEnd w:id="37"/>
      <w:ins w:id="38" w:author="Huawei2" w:date="2023-05-02T15:30:00Z">
        <w:r>
          <w:rPr>
            <w:rStyle w:val="CommentReference"/>
          </w:rPr>
          <w:commentReference w:id="37"/>
        </w:r>
      </w:ins>
      <w:ins w:id="39" w:author="Huawei2" w:date="2023-05-02T15:27:00Z">
        <w:r>
          <w:rPr>
            <w:rFonts w:hint="eastAsia"/>
            <w:lang w:eastAsia="zh-CN"/>
          </w:rPr>
          <w:t xml:space="preserve">. </w:t>
        </w:r>
        <w:r>
          <w:t xml:space="preserve">Based on these analytics, the </w:t>
        </w:r>
        <w:r>
          <w:rPr>
            <w:rFonts w:hint="eastAsia"/>
            <w:lang w:eastAsia="zh-CN"/>
          </w:rPr>
          <w:t>H-</w:t>
        </w:r>
        <w:r>
          <w:t xml:space="preserve">PCF may update </w:t>
        </w:r>
        <w:r>
          <w:rPr>
            <w:rFonts w:hint="eastAsia"/>
            <w:lang w:eastAsia="zh-CN"/>
          </w:rPr>
          <w:t>the URSP on</w:t>
        </w:r>
        <w:r>
          <w:t xml:space="preserve"> Network Slice Selection Policy</w:t>
        </w:r>
        <w:r>
          <w:rPr>
            <w:rFonts w:hint="eastAsia"/>
            <w:lang w:eastAsia="zh-CN"/>
          </w:rPr>
          <w:t xml:space="preserve"> for the UE</w:t>
        </w:r>
        <w:r>
          <w:t>.</w:t>
        </w:r>
      </w:ins>
    </w:p>
    <w:p w14:paraId="23AE561C" w14:textId="77777777" w:rsidR="00213F65" w:rsidRDefault="00213F65" w:rsidP="00213F65">
      <w:pPr>
        <w:pStyle w:val="EditorsNote"/>
        <w:overflowPunct w:val="0"/>
        <w:autoSpaceDE w:val="0"/>
        <w:autoSpaceDN w:val="0"/>
        <w:adjustRightInd w:val="0"/>
        <w:ind w:left="1559" w:hanging="1276"/>
        <w:textAlignment w:val="baseline"/>
        <w:rPr>
          <w:ins w:id="40" w:author="Huawei2" w:date="2023-05-02T15:27:00Z"/>
          <w:lang w:eastAsia="zh-CN"/>
        </w:rPr>
      </w:pPr>
      <w:ins w:id="41" w:author="Huawei2" w:date="2023-05-02T15:27:00Z">
        <w:r>
          <w:t>Editor's note:</w:t>
        </w:r>
        <w:r>
          <w:tab/>
        </w:r>
        <w:r>
          <w:rPr>
            <w:rFonts w:hint="eastAsia"/>
            <w:lang w:eastAsia="zh-CN"/>
          </w:rPr>
          <w:t xml:space="preserve">Whether </w:t>
        </w:r>
        <w:r w:rsidRPr="008136A9">
          <w:rPr>
            <w:lang w:eastAsia="en-GB"/>
          </w:rPr>
          <w:t xml:space="preserve">UE-specific </w:t>
        </w:r>
        <w:r>
          <w:rPr>
            <w:rFonts w:hint="eastAsia"/>
            <w:lang w:eastAsia="zh-CN"/>
          </w:rPr>
          <w:t xml:space="preserve">analytics can be exchanged between HPLMN and VPLMN </w:t>
        </w:r>
        <w:r w:rsidRPr="008136A9">
          <w:rPr>
            <w:lang w:eastAsia="en-GB"/>
          </w:rPr>
          <w:t>need to be revisited based on the reply from GSMA</w:t>
        </w:r>
        <w:r>
          <w:rPr>
            <w:rFonts w:hint="eastAsia"/>
            <w:lang w:eastAsia="zh-CN"/>
          </w:rPr>
          <w:t>.</w:t>
        </w:r>
      </w:ins>
    </w:p>
    <w:p w14:paraId="5B0B5CF8" w14:textId="77777777" w:rsidR="008E72A2" w:rsidRPr="003D4ABF" w:rsidRDefault="008E72A2" w:rsidP="008E72A2">
      <w:r w:rsidRPr="003D4ABF">
        <w:t>Examples of operator policies including network analytics information as inputs for policy decisions included below:</w:t>
      </w:r>
    </w:p>
    <w:p w14:paraId="5DFA8B21" w14:textId="77788A66" w:rsidR="008E72A2" w:rsidRPr="003D4ABF" w:rsidRDefault="008E72A2" w:rsidP="008E72A2">
      <w:pPr>
        <w:pStyle w:val="B1"/>
      </w:pPr>
      <w:r w:rsidRPr="003D4ABF">
        <w:t>-</w:t>
      </w:r>
      <w:r w:rsidRPr="003D4ABF">
        <w:tab/>
        <w:t xml:space="preserve">Based on the </w:t>
      </w:r>
      <w:del w:id="42" w:author="CATT_dxy" w:date="2023-04-06T10:43:00Z">
        <w:r w:rsidRPr="003D4ABF" w:rsidDel="00BF325A">
          <w:delText xml:space="preserve">notification of </w:delText>
        </w:r>
      </w:del>
      <w:r w:rsidRPr="003D4ABF">
        <w:t xml:space="preserve">"Load Level Information" </w:t>
      </w:r>
      <w:ins w:id="43" w:author="CATT_dxy" w:date="2023-04-06T10:43:00Z">
        <w:r w:rsidR="00BF325A">
          <w:t xml:space="preserve">statistics or predictions </w:t>
        </w:r>
      </w:ins>
      <w:r w:rsidRPr="003D4ABF">
        <w:t>of the Network Slice Instance, the PCF may verify if the RFSP index value needs to be modified for a SUPI for which an AM Policy Association is created; this is based on operator policies in the PCF, as defined in clause 6.1.2.1.</w:t>
      </w:r>
    </w:p>
    <w:p w14:paraId="6FB8668C" w14:textId="77777777" w:rsidR="008E72A2" w:rsidRPr="003D4ABF" w:rsidRDefault="008E72A2" w:rsidP="008E72A2">
      <w:pPr>
        <w:pStyle w:val="B1"/>
      </w:pPr>
      <w:r w:rsidRPr="003D4ABF">
        <w:t>-</w:t>
      </w:r>
      <w:r w:rsidRPr="003D4ABF">
        <w:tab/>
        <w:t xml:space="preserve">Based on the </w:t>
      </w:r>
      <w:r>
        <w:t>"</w:t>
      </w:r>
      <w:r w:rsidRPr="003D4ABF">
        <w:t>Service Experience</w:t>
      </w:r>
      <w:r>
        <w:t>"</w:t>
      </w:r>
      <w:r w:rsidRPr="003D4ABF">
        <w:t xml:space="preserve"> statistics or predictions, the PCF may check the 5QI values assigned to the Application, and may use this as input to calculate and update the authorized QoS for a service data flow template.</w:t>
      </w:r>
    </w:p>
    <w:p w14:paraId="104308D7" w14:textId="77777777" w:rsidR="008E72A2" w:rsidRPr="003D4ABF" w:rsidRDefault="008E72A2" w:rsidP="008E72A2">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76B6DCDF" w14:textId="77777777" w:rsidR="008E72A2" w:rsidRDefault="008E72A2" w:rsidP="008E72A2">
      <w:pPr>
        <w:pStyle w:val="B1"/>
      </w:pPr>
      <w:r>
        <w:t>-</w:t>
      </w:r>
      <w:r>
        <w:tab/>
        <w:t>The PCF may use the network analytics related to "Network Performance" or "DN Performance", as input to calculate the planned data transfer with QoS requirements policies that are negotiated with the ASP, as defined in clause 6.1.2.7.</w:t>
      </w:r>
    </w:p>
    <w:p w14:paraId="60443CC3" w14:textId="77777777" w:rsidR="008E72A2" w:rsidRPr="003D4ABF" w:rsidRDefault="008E72A2" w:rsidP="008E72A2">
      <w:pPr>
        <w:pStyle w:val="B1"/>
      </w:pPr>
      <w:r w:rsidRPr="003D4ABF">
        <w:t>-</w:t>
      </w:r>
      <w:r w:rsidRPr="003D4ABF">
        <w:tab/>
        <w:t>Based on the UE mobility statistics or predictions, the PCF may adjust Service Area Restriction as defined in clause 6.1.2.1.</w:t>
      </w:r>
    </w:p>
    <w:p w14:paraId="34DBF84E" w14:textId="77777777" w:rsidR="008E72A2" w:rsidRPr="003D4ABF" w:rsidRDefault="008E72A2" w:rsidP="008E72A2">
      <w:pPr>
        <w:pStyle w:val="B1"/>
      </w:pPr>
      <w:r w:rsidRPr="003D4ABF">
        <w:t>-</w:t>
      </w:r>
      <w:r w:rsidRPr="003D4ABF">
        <w:tab/>
        <w:t xml:space="preserve">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w:t>
      </w:r>
      <w:r w:rsidRPr="003D4ABF">
        <w:lastRenderedPageBreak/>
        <w:t>perform gating of a service data flow as defined in clause 6.1.3.6 and "Unexpected long-live/large rate flows" to perform QoS related policies such as gating or policing as defined in clause 6.2.1.1.</w:t>
      </w:r>
    </w:p>
    <w:p w14:paraId="75D19EA6" w14:textId="77777777" w:rsidR="008E72A2" w:rsidRPr="003D4ABF" w:rsidRDefault="008E72A2" w:rsidP="008E72A2">
      <w:pPr>
        <w:pStyle w:val="B1"/>
      </w:pPr>
      <w:r w:rsidRPr="003D4ABF">
        <w:t>-</w:t>
      </w:r>
      <w:r w:rsidRPr="003D4ABF">
        <w:tab/>
        <w:t>Based on the WLAN performance statistics or predictions, the PCF may update WLANSP as defined in clause 6.1.2.2.1.</w:t>
      </w:r>
    </w:p>
    <w:p w14:paraId="05C0501A" w14:textId="77777777" w:rsidR="008E72A2" w:rsidRPr="003D4ABF" w:rsidRDefault="008E72A2" w:rsidP="008E72A2">
      <w:pPr>
        <w:pStyle w:val="B1"/>
      </w:pPr>
      <w:r w:rsidRPr="003D4ABF">
        <w:t>-</w:t>
      </w:r>
      <w:r w:rsidRPr="003D4ABF">
        <w:tab/>
        <w:t xml:space="preserve">Based on the "User Data Congestion" statistics or predictions including the list of applications contributing the most to the traffic the PCF may perform SM </w:t>
      </w:r>
      <w:r>
        <w:t>P</w:t>
      </w:r>
      <w:r w:rsidRPr="003D4ABF">
        <w:t xml:space="preserve">olicy </w:t>
      </w:r>
      <w:r>
        <w:t xml:space="preserve">Association </w:t>
      </w:r>
      <w:r w:rsidRPr="003D4ABF">
        <w:t>modifications to update policies in the SMF for the PDU sessions handling traffic from those applications.</w:t>
      </w:r>
    </w:p>
    <w:p w14:paraId="3DCDAA6C" w14:textId="77777777" w:rsidR="008E72A2" w:rsidRDefault="008E72A2" w:rsidP="008E72A2">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160FB4D3" w14:textId="77777777" w:rsidR="008E72A2" w:rsidRPr="003D4ABF" w:rsidRDefault="008E72A2" w:rsidP="008E72A2">
      <w:pPr>
        <w:pStyle w:val="B1"/>
      </w:pPr>
      <w:r w:rsidRPr="003D4ABF">
        <w:t>-</w:t>
      </w:r>
      <w:r w:rsidRPr="003D4ABF">
        <w:tab/>
        <w:t>The PCF may also use the network analytics as input to its policy decision to apply operator defined actions for example for the UE context(s) or PDU Session(s).</w:t>
      </w:r>
    </w:p>
    <w:p w14:paraId="7398AFFB" w14:textId="13C03704" w:rsidR="008E72A2" w:rsidRDefault="008E72A2" w:rsidP="008E72A2">
      <w:pPr>
        <w:pStyle w:val="B1"/>
      </w:pPr>
      <w:r>
        <w:t>-</w:t>
      </w:r>
      <w:r>
        <w:tab/>
        <w:t xml:space="preserve">Based on the </w:t>
      </w:r>
      <w:del w:id="44" w:author="CATT_dxy" w:date="2023-04-06T10:44:00Z">
        <w:r w:rsidDel="00BF325A">
          <w:delText xml:space="preserve">notification of </w:delText>
        </w:r>
      </w:del>
      <w:r>
        <w:t xml:space="preserve">"Load Level Information" </w:t>
      </w:r>
      <w:ins w:id="45" w:author="CATT_dxy" w:date="2023-04-06T10:44:00Z">
        <w:r w:rsidR="00BF325A">
          <w:t xml:space="preserve">statistics or predictions </w:t>
        </w:r>
      </w:ins>
      <w:r>
        <w:t>for network slice(s), the PCF may give priority to consider the network slice(s) with lowest load for an application, and the PCF may update URSP on Network Slice Selection Policy.</w:t>
      </w:r>
    </w:p>
    <w:p w14:paraId="43A42C44" w14:textId="77777777" w:rsidR="008E72A2" w:rsidRDefault="008E72A2" w:rsidP="008E72A2">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0C42FEC1" w14:textId="77777777" w:rsidR="008E72A2" w:rsidRDefault="008E72A2" w:rsidP="008E72A2">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0133E19F" w14:textId="77777777" w:rsidR="008E72A2" w:rsidRDefault="008E72A2" w:rsidP="008E72A2">
      <w:pPr>
        <w:pStyle w:val="B1"/>
      </w:pPr>
      <w:r>
        <w:t>-</w:t>
      </w:r>
      <w:r>
        <w:tab/>
        <w:t>Based on the "Session Management Congestion Control Experience" statistics for PDU Session(s) associated with corresponding S-NSSAI(s) or DNN for a UE, PCF may give priority to consider the S-NSSAI or the DNN will be likely to that provide the lowest experience level of Session Management Congestion Control, and then the PCF may update URSP on Network Slice Selection Policy and/or DNN Selection Policy for the UE.</w:t>
      </w:r>
    </w:p>
    <w:p w14:paraId="3E634A62" w14:textId="77777777" w:rsidR="008E72A2" w:rsidRDefault="008E72A2" w:rsidP="008E72A2">
      <w:pPr>
        <w:pStyle w:val="B1"/>
      </w:pPr>
      <w:r>
        <w:t>-</w:t>
      </w:r>
      <w:r>
        <w:tab/>
        <w:t>Based on the "Network Performance" statistics or predictions on gNB status information, gNB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02295F3C" w14:textId="77777777" w:rsidR="008E72A2" w:rsidRDefault="008E72A2" w:rsidP="008E72A2">
      <w:pPr>
        <w:pStyle w:val="B1"/>
      </w:pPr>
      <w:r>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08372045" w14:textId="77777777" w:rsidR="008E72A2" w:rsidRDefault="008E72A2" w:rsidP="008E72A2">
      <w:pPr>
        <w:pStyle w:val="B1"/>
      </w:pPr>
      <w:r>
        <w:t>-</w:t>
      </w:r>
      <w:r>
        <w:tab/>
        <w:t>Based on the "DN Performance" statistics or predictions for user plane performance for an application, the PCF may consider the DNN with higher performance, and the PCF may update URSP on DNN Selection Policy for the application.</w:t>
      </w:r>
    </w:p>
    <w:p w14:paraId="45DDB5A2" w14:textId="77777777" w:rsidR="008E72A2" w:rsidRDefault="008E72A2" w:rsidP="008E72A2">
      <w:pPr>
        <w:pStyle w:val="B1"/>
      </w:pPr>
      <w:r>
        <w:t>-</w:t>
      </w:r>
      <w:r>
        <w:tab/>
        <w:t>Based on the "Redundant Transmission Experience" statistics or predictions, the PCF may update URSP for redundant transmission, e.g. by modifying the URSP rule which includes a specific DNN and S-NSSAI combination.</w:t>
      </w:r>
    </w:p>
    <w:p w14:paraId="658DEC05" w14:textId="77777777" w:rsidR="008E72A2" w:rsidRDefault="008E72A2" w:rsidP="008E72A2">
      <w:pPr>
        <w:pStyle w:val="B1"/>
      </w:pPr>
      <w:r>
        <w:t>-</w:t>
      </w:r>
      <w:r>
        <w:tab/>
        <w:t>Based on the "Service Experience" statistics or predictions, the PCF may select one or a combination of following: the network slice, the DNN, the PDU Session type, the SSC Mode, the Access Type, as one RSC or a combination of RSCs in URSP rule for an application, and the PCF may also adjust the RSD precedence in URSP in terms of statistics or predictions of the whole RSD (a combination of RSCs) and then the PCF may update URSP on one or several of Network Slice Selection Policy, DNN Selection Policy, PDU Session Type Policy, SSC Mode Selection Policy, Access Type preference and the priority of each RSD.</w:t>
      </w:r>
    </w:p>
    <w:p w14:paraId="10A4671E" w14:textId="77777777" w:rsidR="008E72A2" w:rsidRPr="003D4ABF" w:rsidRDefault="008E72A2" w:rsidP="008E72A2">
      <w:r w:rsidRPr="003D4ABF">
        <w:t>Examples of operator policies including combination of multiple network analytics as inputs for policy decisions are included below:</w:t>
      </w:r>
    </w:p>
    <w:p w14:paraId="0E14A193" w14:textId="77777777" w:rsidR="008E72A2" w:rsidRPr="003D4ABF" w:rsidRDefault="008E72A2" w:rsidP="008E72A2">
      <w:pPr>
        <w:pStyle w:val="B1"/>
      </w:pPr>
      <w:r w:rsidRPr="003D4ABF">
        <w:t>-</w:t>
      </w:r>
      <w:r w:rsidRPr="003D4ABF">
        <w:tab/>
        <w:t>Based on the notification of application(s) in use, provided by "UE Communication" analytics, the PCF may request the "Service Experience" analytics</w:t>
      </w:r>
      <w:r>
        <w:t xml:space="preserve"> (optionally per RAT Type and/or per Frequency)</w:t>
      </w:r>
      <w:r w:rsidRPr="003D4ABF">
        <w:t xml:space="preserve"> for each application in use</w:t>
      </w:r>
      <w:r>
        <w:t xml:space="preserve"> as defined in the list of examples of operator policies that may include network analytics as input for a policy decision</w:t>
      </w:r>
      <w:r w:rsidRPr="003D4ABF">
        <w:t>.</w:t>
      </w:r>
    </w:p>
    <w:p w14:paraId="4887364E" w14:textId="7DBBF28E" w:rsidR="008E72A2" w:rsidRPr="003D4ABF" w:rsidRDefault="008E72A2" w:rsidP="008E72A2">
      <w:pPr>
        <w:pStyle w:val="B1"/>
      </w:pPr>
      <w:r w:rsidRPr="003D4ABF">
        <w:lastRenderedPageBreak/>
        <w:t>-</w:t>
      </w:r>
      <w:r w:rsidRPr="003D4ABF">
        <w:tab/>
        <w:t xml:space="preserve">Based on the </w:t>
      </w:r>
      <w:del w:id="46" w:author="CATT_dxy" w:date="2023-04-06T10:43:00Z">
        <w:r w:rsidRPr="003D4ABF" w:rsidDel="00BF325A">
          <w:delText xml:space="preserve">notification of </w:delText>
        </w:r>
      </w:del>
      <w:r w:rsidRPr="003D4ABF">
        <w:t>"User Data Congestion"</w:t>
      </w:r>
      <w:ins w:id="47" w:author="CATT_dxy" w:date="2023-04-06T10:43:00Z">
        <w:r w:rsidR="00BF325A" w:rsidRPr="00BF325A">
          <w:t xml:space="preserve"> </w:t>
        </w:r>
        <w:r w:rsidR="00BF325A">
          <w:t>statistics or predictions</w:t>
        </w:r>
      </w:ins>
      <w:r w:rsidRPr="003D4ABF">
        <w:t>, the PCF may further request the NWDAF directly or via DCCF, if deployed, to report the "Data Dispersion Analytics" of either a UE or just the Top Heavy UEs located at the congested area of interest. To mitigate the reported or predicted congestion at the area of interest, the PCF may perform:</w:t>
      </w:r>
    </w:p>
    <w:p w14:paraId="063B2721" w14:textId="77777777" w:rsidR="008E72A2" w:rsidRPr="003D4ABF" w:rsidRDefault="008E72A2" w:rsidP="008E72A2">
      <w:pPr>
        <w:pStyle w:val="B2"/>
      </w:pPr>
      <w:r w:rsidRPr="003D4ABF">
        <w:t>-</w:t>
      </w:r>
      <w:r w:rsidRPr="003D4ABF">
        <w:tab/>
        <w:t xml:space="preserve">AM </w:t>
      </w:r>
      <w:r>
        <w:t>P</w:t>
      </w:r>
      <w:r w:rsidRPr="003D4ABF">
        <w:t xml:space="preserve">olicy </w:t>
      </w:r>
      <w:r>
        <w:t xml:space="preserve">Association </w:t>
      </w:r>
      <w:r w:rsidRPr="003D4ABF">
        <w:t>modification to update UE-AMBR, RFSP index and/or service area restriction, for those UEs reported as heavy users.</w:t>
      </w:r>
    </w:p>
    <w:p w14:paraId="2658D9D5" w14:textId="77777777" w:rsidR="008E72A2" w:rsidRPr="003D4ABF" w:rsidRDefault="008E72A2" w:rsidP="008E72A2">
      <w:pPr>
        <w:pStyle w:val="B2"/>
      </w:pPr>
      <w:r w:rsidRPr="003D4ABF">
        <w:t>-</w:t>
      </w:r>
      <w:r w:rsidRPr="003D4ABF">
        <w:tab/>
        <w:t xml:space="preserve">SM </w:t>
      </w:r>
      <w:r>
        <w:t>P</w:t>
      </w:r>
      <w:r w:rsidRPr="003D4ABF">
        <w:t xml:space="preserve">olicy </w:t>
      </w:r>
      <w:r>
        <w:t xml:space="preserve">Association </w:t>
      </w:r>
      <w:r w:rsidRPr="003D4ABF">
        <w:t>modification to update the policies in the SMF for those UEs reported as heavy users.</w:t>
      </w:r>
    </w:p>
    <w:p w14:paraId="39A986BD" w14:textId="04BBB6F2" w:rsidR="008E72A2" w:rsidRDefault="008E72A2" w:rsidP="008E72A2">
      <w:pPr>
        <w:pStyle w:val="B2"/>
      </w:pPr>
      <w:r>
        <w:t>-</w:t>
      </w:r>
      <w:r>
        <w:tab/>
        <w:t xml:space="preserve">UE Policy Association establishment/modification: Based on the </w:t>
      </w:r>
      <w:ins w:id="48" w:author="CATT_dxy" w:date="2023-04-06T10:45:00Z">
        <w:r w:rsidR="00BF325A">
          <w:t>"</w:t>
        </w:r>
      </w:ins>
      <w:r>
        <w:t>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37A2C9A4" w14:textId="77777777" w:rsidR="008E72A2" w:rsidRDefault="008E72A2" w:rsidP="008E72A2">
      <w:pPr>
        <w:pStyle w:val="B2"/>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7B1E6F44" w14:textId="77777777" w:rsidR="008E72A2" w:rsidRDefault="008E72A2" w:rsidP="008E72A2">
      <w:r>
        <w:t>The PCF may, upon UE Policy Association establishment or modification request from the AMF or based on notifications received from UDR or CHF on UE subscription change, subscribe to the analytics ID(s) listed in Table 6.1.1.3-1 from the NWDAF directly or via DCCF, if deployed, to adjust the fields (i.e. RSCs) and the RSD precedence in URSP rules.</w:t>
      </w:r>
    </w:p>
    <w:p w14:paraId="599F89F9" w14:textId="77777777" w:rsidR="008E72A2" w:rsidRDefault="008E72A2" w:rsidP="008E72A2">
      <w:pPr>
        <w:pStyle w:val="TH"/>
      </w:pPr>
      <w:r>
        <w:t>Table 6.1.1.3-1: Network analytics available for generation of each URSP field at the PCF</w:t>
      </w:r>
    </w:p>
    <w:tbl>
      <w:tblPr>
        <w:tblStyle w:val="TableGrid"/>
        <w:tblW w:w="0" w:type="auto"/>
        <w:tblLook w:val="04A0" w:firstRow="1" w:lastRow="0" w:firstColumn="1" w:lastColumn="0" w:noHBand="0" w:noVBand="1"/>
      </w:tblPr>
      <w:tblGrid>
        <w:gridCol w:w="2689"/>
        <w:gridCol w:w="6940"/>
      </w:tblGrid>
      <w:tr w:rsidR="008E72A2" w:rsidRPr="00D747DF" w14:paraId="58B56F8E" w14:textId="77777777" w:rsidTr="00BE2BB2">
        <w:tc>
          <w:tcPr>
            <w:tcW w:w="2689" w:type="dxa"/>
          </w:tcPr>
          <w:p w14:paraId="587D027A" w14:textId="77777777" w:rsidR="008E72A2" w:rsidRPr="00D747DF" w:rsidRDefault="008E72A2" w:rsidP="00BE2BB2">
            <w:pPr>
              <w:pStyle w:val="TAH"/>
            </w:pPr>
            <w:r>
              <w:t>URSP field</w:t>
            </w:r>
          </w:p>
        </w:tc>
        <w:tc>
          <w:tcPr>
            <w:tcW w:w="6942" w:type="dxa"/>
          </w:tcPr>
          <w:p w14:paraId="4ED4E72C" w14:textId="77777777" w:rsidR="008E72A2" w:rsidRPr="00D747DF" w:rsidRDefault="008E72A2" w:rsidP="00BE2BB2">
            <w:pPr>
              <w:pStyle w:val="TAH"/>
            </w:pPr>
            <w:r>
              <w:t>Analytics ID(s)</w:t>
            </w:r>
          </w:p>
        </w:tc>
      </w:tr>
      <w:tr w:rsidR="008E72A2" w:rsidRPr="00D747DF" w14:paraId="72F29E34" w14:textId="77777777" w:rsidTr="00BE2BB2">
        <w:tc>
          <w:tcPr>
            <w:tcW w:w="9631" w:type="dxa"/>
            <w:gridSpan w:val="2"/>
          </w:tcPr>
          <w:p w14:paraId="43857BFE" w14:textId="77777777" w:rsidR="008E72A2" w:rsidRPr="00D747DF" w:rsidRDefault="008E72A2" w:rsidP="00BE2BB2">
            <w:pPr>
              <w:pStyle w:val="TAH"/>
            </w:pPr>
            <w:r>
              <w:t>Route Selection Components</w:t>
            </w:r>
          </w:p>
        </w:tc>
      </w:tr>
      <w:tr w:rsidR="008E72A2" w:rsidRPr="00D747DF" w14:paraId="0BB52EF5" w14:textId="77777777" w:rsidTr="00BE2BB2">
        <w:tc>
          <w:tcPr>
            <w:tcW w:w="2689" w:type="dxa"/>
          </w:tcPr>
          <w:p w14:paraId="60AC3669" w14:textId="77777777" w:rsidR="008E72A2" w:rsidRPr="00D747DF" w:rsidRDefault="008E72A2" w:rsidP="00BE2BB2">
            <w:pPr>
              <w:pStyle w:val="TAL"/>
            </w:pPr>
            <w:r>
              <w:t>S-NSSAI</w:t>
            </w:r>
          </w:p>
        </w:tc>
        <w:tc>
          <w:tcPr>
            <w:tcW w:w="6942" w:type="dxa"/>
          </w:tcPr>
          <w:p w14:paraId="49B04E35" w14:textId="77777777" w:rsidR="008E72A2" w:rsidRPr="00D747DF" w:rsidRDefault="008E72A2" w:rsidP="00BE2BB2">
            <w:pPr>
              <w:pStyle w:val="TAL"/>
            </w:pPr>
            <w:r>
              <w:t>"Service Experience", "Load level information", "Dispersion Analytics", "Session Management Congestion Control Experience".</w:t>
            </w:r>
          </w:p>
        </w:tc>
      </w:tr>
      <w:tr w:rsidR="008E72A2" w:rsidRPr="00D747DF" w14:paraId="5B7F9694" w14:textId="77777777" w:rsidTr="00BE2BB2">
        <w:tc>
          <w:tcPr>
            <w:tcW w:w="2689" w:type="dxa"/>
          </w:tcPr>
          <w:p w14:paraId="40D72F77" w14:textId="77777777" w:rsidR="008E72A2" w:rsidRDefault="008E72A2" w:rsidP="00BE2BB2">
            <w:pPr>
              <w:pStyle w:val="TAL"/>
            </w:pPr>
            <w:r>
              <w:t>DNN</w:t>
            </w:r>
          </w:p>
        </w:tc>
        <w:tc>
          <w:tcPr>
            <w:tcW w:w="6942" w:type="dxa"/>
          </w:tcPr>
          <w:p w14:paraId="1A44C67E" w14:textId="77777777" w:rsidR="008E72A2" w:rsidRDefault="008E72A2" w:rsidP="00BE2BB2">
            <w:pPr>
              <w:pStyle w:val="TAL"/>
            </w:pPr>
            <w:r>
              <w:t>"Service Experience", "UE Communication", "Session Management Congestion Control Experience", "DN Performance".</w:t>
            </w:r>
          </w:p>
        </w:tc>
      </w:tr>
      <w:tr w:rsidR="008E72A2" w:rsidRPr="00D747DF" w14:paraId="3EDDA02A" w14:textId="77777777" w:rsidTr="00BE2BB2">
        <w:tc>
          <w:tcPr>
            <w:tcW w:w="2689" w:type="dxa"/>
          </w:tcPr>
          <w:p w14:paraId="48C09E8E" w14:textId="77777777" w:rsidR="008E72A2" w:rsidRDefault="008E72A2" w:rsidP="00BE2BB2">
            <w:pPr>
              <w:pStyle w:val="TAL"/>
            </w:pPr>
            <w:r>
              <w:t>Non-Seamless Offload Indication</w:t>
            </w:r>
          </w:p>
        </w:tc>
        <w:tc>
          <w:tcPr>
            <w:tcW w:w="6942" w:type="dxa"/>
          </w:tcPr>
          <w:p w14:paraId="208F91EB" w14:textId="77777777" w:rsidR="008E72A2" w:rsidRDefault="008E72A2" w:rsidP="00BE2BB2">
            <w:pPr>
              <w:pStyle w:val="TAL"/>
            </w:pPr>
            <w:r>
              <w:t>"UE Communication", "WLAN performance", "Load level information", "Network Performance", "User Data Congestion".</w:t>
            </w:r>
          </w:p>
        </w:tc>
      </w:tr>
      <w:tr w:rsidR="008E72A2" w:rsidRPr="00D747DF" w14:paraId="71148158" w14:textId="77777777" w:rsidTr="00BE2BB2">
        <w:tc>
          <w:tcPr>
            <w:tcW w:w="2689" w:type="dxa"/>
          </w:tcPr>
          <w:p w14:paraId="57564326" w14:textId="77777777" w:rsidR="008E72A2" w:rsidRDefault="008E72A2" w:rsidP="00BE2BB2">
            <w:pPr>
              <w:pStyle w:val="TAL"/>
            </w:pPr>
            <w:r>
              <w:t>SSC Mode</w:t>
            </w:r>
          </w:p>
        </w:tc>
        <w:tc>
          <w:tcPr>
            <w:tcW w:w="6942" w:type="dxa"/>
          </w:tcPr>
          <w:p w14:paraId="235AE51E" w14:textId="77777777" w:rsidR="008E72A2" w:rsidRDefault="008E72A2" w:rsidP="00BE2BB2">
            <w:pPr>
              <w:pStyle w:val="TAL"/>
            </w:pPr>
            <w:r>
              <w:t>"Service Experience".</w:t>
            </w:r>
          </w:p>
        </w:tc>
      </w:tr>
      <w:tr w:rsidR="008E72A2" w:rsidRPr="00D747DF" w14:paraId="08937D96" w14:textId="77777777" w:rsidTr="00BE2BB2">
        <w:tc>
          <w:tcPr>
            <w:tcW w:w="2689" w:type="dxa"/>
          </w:tcPr>
          <w:p w14:paraId="3AB2F7D1" w14:textId="77777777" w:rsidR="008E72A2" w:rsidRDefault="008E72A2" w:rsidP="00BE2BB2">
            <w:pPr>
              <w:pStyle w:val="TAL"/>
            </w:pPr>
            <w:r>
              <w:t>PDU Session type</w:t>
            </w:r>
          </w:p>
        </w:tc>
        <w:tc>
          <w:tcPr>
            <w:tcW w:w="6942" w:type="dxa"/>
          </w:tcPr>
          <w:p w14:paraId="7ED9E783" w14:textId="77777777" w:rsidR="008E72A2" w:rsidRDefault="008E72A2" w:rsidP="00BE2BB2">
            <w:pPr>
              <w:pStyle w:val="TAL"/>
            </w:pPr>
            <w:r>
              <w:t>"Service Experience".</w:t>
            </w:r>
          </w:p>
        </w:tc>
      </w:tr>
      <w:tr w:rsidR="008E72A2" w:rsidRPr="00D747DF" w14:paraId="38DAFA67" w14:textId="77777777" w:rsidTr="00BE2BB2">
        <w:tc>
          <w:tcPr>
            <w:tcW w:w="2689" w:type="dxa"/>
          </w:tcPr>
          <w:p w14:paraId="1D4593AC" w14:textId="77777777" w:rsidR="008E72A2" w:rsidRDefault="008E72A2" w:rsidP="00BE2BB2">
            <w:pPr>
              <w:pStyle w:val="TAL"/>
            </w:pPr>
            <w:r>
              <w:t>Access Type Preference</w:t>
            </w:r>
          </w:p>
        </w:tc>
        <w:tc>
          <w:tcPr>
            <w:tcW w:w="6942" w:type="dxa"/>
          </w:tcPr>
          <w:p w14:paraId="113EFF76" w14:textId="77777777" w:rsidR="008E72A2" w:rsidRDefault="008E72A2" w:rsidP="00BE2BB2">
            <w:pPr>
              <w:pStyle w:val="TAL"/>
            </w:pPr>
            <w:r>
              <w:t>"Service Experience", "WLAN Performance".</w:t>
            </w:r>
          </w:p>
        </w:tc>
      </w:tr>
      <w:tr w:rsidR="008E72A2" w:rsidRPr="00D747DF" w14:paraId="7D3D52ED" w14:textId="77777777" w:rsidTr="00BE2BB2">
        <w:tc>
          <w:tcPr>
            <w:tcW w:w="9631" w:type="dxa"/>
            <w:gridSpan w:val="2"/>
          </w:tcPr>
          <w:p w14:paraId="43C52586" w14:textId="77777777" w:rsidR="008E72A2" w:rsidRPr="00D747DF" w:rsidRDefault="008E72A2" w:rsidP="00BE2BB2">
            <w:pPr>
              <w:pStyle w:val="TAH"/>
            </w:pPr>
            <w:r>
              <w:t>Route Selection Validation Criteria</w:t>
            </w:r>
          </w:p>
        </w:tc>
      </w:tr>
      <w:tr w:rsidR="008E72A2" w:rsidRPr="00D747DF" w14:paraId="078A5F23" w14:textId="77777777" w:rsidTr="00BE2BB2">
        <w:tc>
          <w:tcPr>
            <w:tcW w:w="2689" w:type="dxa"/>
          </w:tcPr>
          <w:p w14:paraId="34A358B7" w14:textId="77777777" w:rsidR="008E72A2" w:rsidRPr="00D747DF" w:rsidRDefault="008E72A2" w:rsidP="00BE2BB2">
            <w:pPr>
              <w:pStyle w:val="TAL"/>
            </w:pPr>
            <w:r>
              <w:t>Time Window</w:t>
            </w:r>
          </w:p>
        </w:tc>
        <w:tc>
          <w:tcPr>
            <w:tcW w:w="6942" w:type="dxa"/>
          </w:tcPr>
          <w:p w14:paraId="798F3FAA" w14:textId="77777777" w:rsidR="008E72A2" w:rsidRPr="00D747DF" w:rsidRDefault="008E72A2" w:rsidP="00BE2BB2">
            <w:pPr>
              <w:pStyle w:val="TAL"/>
            </w:pPr>
            <w:r>
              <w:t>Based on the validity period and spatial validity provided in the Analytics ID(s) used for RSD generation.</w:t>
            </w:r>
          </w:p>
        </w:tc>
      </w:tr>
      <w:tr w:rsidR="008E72A2" w:rsidRPr="00D747DF" w14:paraId="1AE8524A" w14:textId="77777777" w:rsidTr="00BE2BB2">
        <w:tc>
          <w:tcPr>
            <w:tcW w:w="2689" w:type="dxa"/>
          </w:tcPr>
          <w:p w14:paraId="62707749" w14:textId="77777777" w:rsidR="008E72A2" w:rsidRDefault="008E72A2" w:rsidP="00BE2BB2">
            <w:pPr>
              <w:pStyle w:val="TAL"/>
            </w:pPr>
            <w:r>
              <w:t>Location Criteria</w:t>
            </w:r>
          </w:p>
        </w:tc>
        <w:tc>
          <w:tcPr>
            <w:tcW w:w="6942" w:type="dxa"/>
          </w:tcPr>
          <w:p w14:paraId="0F9D26DB" w14:textId="77777777" w:rsidR="008E72A2" w:rsidRDefault="008E72A2" w:rsidP="00BE2BB2">
            <w:pPr>
              <w:pStyle w:val="TAL"/>
            </w:pPr>
            <w:r>
              <w:t>Based on the validity period and spatial validity provided in the Analytics ID(s) used for RSD generation.</w:t>
            </w:r>
          </w:p>
        </w:tc>
      </w:tr>
    </w:tbl>
    <w:p w14:paraId="3A5D5208" w14:textId="77777777" w:rsidR="00F043E6" w:rsidRPr="00087FBF" w:rsidRDefault="00F043E6" w:rsidP="00F043E6">
      <w:pPr>
        <w:rPr>
          <w:noProof/>
          <w:lang w:eastAsia="zh-CN"/>
        </w:rPr>
      </w:pPr>
    </w:p>
    <w:p w14:paraId="31572834" w14:textId="33B4A2B8" w:rsidR="00F043E6" w:rsidRPr="001E23FE" w:rsidDel="00143A95" w:rsidRDefault="00F043E6" w:rsidP="00F043E6">
      <w:pPr>
        <w:pBdr>
          <w:top w:val="single" w:sz="4" w:space="1" w:color="auto"/>
          <w:left w:val="single" w:sz="4" w:space="4" w:color="auto"/>
          <w:bottom w:val="single" w:sz="4" w:space="1" w:color="auto"/>
          <w:right w:val="single" w:sz="4" w:space="4" w:color="auto"/>
        </w:pBdr>
        <w:jc w:val="center"/>
        <w:rPr>
          <w:del w:id="49" w:author="Huawei2" w:date="2023-05-02T15:29:00Z"/>
          <w:rFonts w:ascii="Arial" w:hAnsi="Arial" w:cs="Arial"/>
          <w:color w:val="0000FF"/>
          <w:sz w:val="28"/>
          <w:szCs w:val="28"/>
          <w:lang w:val="en-US"/>
        </w:rPr>
      </w:pPr>
      <w:del w:id="50" w:author="Huawei2" w:date="2023-05-02T15:29:00Z">
        <w:r w:rsidRPr="001E23FE" w:rsidDel="00143A95">
          <w:rPr>
            <w:rFonts w:ascii="Arial" w:hAnsi="Arial" w:cs="Arial"/>
            <w:color w:val="0000FF"/>
            <w:sz w:val="28"/>
            <w:szCs w:val="28"/>
            <w:lang w:val="en-US"/>
          </w:rPr>
          <w:delText xml:space="preserve">* * * </w:delText>
        </w:r>
        <w:r w:rsidDel="00143A95">
          <w:rPr>
            <w:rFonts w:ascii="Arial" w:hAnsi="Arial" w:cs="Arial" w:hint="eastAsia"/>
            <w:color w:val="0000FF"/>
            <w:sz w:val="28"/>
            <w:szCs w:val="28"/>
            <w:lang w:val="en-US" w:eastAsia="zh-CN"/>
          </w:rPr>
          <w:delText xml:space="preserve">Next </w:delText>
        </w:r>
        <w:r w:rsidRPr="001E23FE" w:rsidDel="00143A95">
          <w:rPr>
            <w:rFonts w:ascii="Arial" w:hAnsi="Arial" w:cs="Arial"/>
            <w:color w:val="0000FF"/>
            <w:sz w:val="28"/>
            <w:szCs w:val="28"/>
            <w:lang w:val="en-US"/>
          </w:rPr>
          <w:delText>Change * * * *</w:delText>
        </w:r>
      </w:del>
    </w:p>
    <w:p w14:paraId="5BA3DA56" w14:textId="00BE36FD" w:rsidR="00603118" w:rsidRPr="003D4ABF" w:rsidDel="00143A95" w:rsidRDefault="00603118" w:rsidP="00603118">
      <w:pPr>
        <w:pStyle w:val="Heading4"/>
        <w:rPr>
          <w:ins w:id="51" w:author="CATT-dxy" w:date="2023-02-06T10:55:00Z"/>
          <w:del w:id="52" w:author="Huawei2" w:date="2023-05-02T15:29:00Z"/>
          <w:lang w:eastAsia="zh-CN"/>
        </w:rPr>
      </w:pPr>
      <w:ins w:id="53" w:author="CATT-dxy" w:date="2023-02-06T10:55:00Z">
        <w:del w:id="54" w:author="Huawei2" w:date="2023-05-02T15:29:00Z">
          <w:r w:rsidRPr="003D4ABF" w:rsidDel="00143A95">
            <w:delText>6.1.1.3</w:delText>
          </w:r>
          <w:r w:rsidDel="00143A95">
            <w:rPr>
              <w:rFonts w:hint="eastAsia"/>
              <w:lang w:eastAsia="zh-CN"/>
            </w:rPr>
            <w:delText>a</w:delText>
          </w:r>
          <w:r w:rsidRPr="003D4ABF" w:rsidDel="00143A95">
            <w:tab/>
            <w:delText>Policy decisions based on network analytics</w:delText>
          </w:r>
        </w:del>
      </w:ins>
      <w:ins w:id="55" w:author="CATT-dxy" w:date="2023-02-06T17:49:00Z">
        <w:del w:id="56" w:author="Huawei2" w:date="2023-05-02T15:29:00Z">
          <w:r w:rsidR="007D1129" w:rsidDel="00143A95">
            <w:rPr>
              <w:rFonts w:hint="eastAsia"/>
              <w:lang w:eastAsia="zh-CN"/>
            </w:rPr>
            <w:delText xml:space="preserve"> in roaming scenarios</w:delText>
          </w:r>
        </w:del>
      </w:ins>
    </w:p>
    <w:p w14:paraId="64EBF54C" w14:textId="2A38B770" w:rsidR="00E64E3B" w:rsidDel="00143A95" w:rsidRDefault="00452834" w:rsidP="00087FBF">
      <w:pPr>
        <w:rPr>
          <w:ins w:id="57" w:author="CATT-dxy" w:date="2023-02-06T10:50:00Z"/>
          <w:del w:id="58" w:author="Huawei2" w:date="2023-05-02T15:29:00Z"/>
          <w:lang w:eastAsia="zh-CN"/>
        </w:rPr>
      </w:pPr>
      <w:ins w:id="59" w:author="CATT-dxy" w:date="2023-02-06T10:47:00Z">
        <w:del w:id="60" w:author="Huawei2" w:date="2023-05-02T15:29:00Z">
          <w:r w:rsidDel="00143A95">
            <w:rPr>
              <w:rFonts w:hint="eastAsia"/>
              <w:lang w:eastAsia="zh-CN"/>
            </w:rPr>
            <w:delText xml:space="preserve">In roaming scenarios, </w:delText>
          </w:r>
        </w:del>
      </w:ins>
      <w:ins w:id="61" w:author="CATT-dxy" w:date="2023-02-06T10:50:00Z">
        <w:del w:id="62" w:author="Huawei2" w:date="2023-05-02T15:29:00Z">
          <w:r w:rsidR="00E64E3B" w:rsidDel="00143A95">
            <w:rPr>
              <w:rFonts w:hint="eastAsia"/>
              <w:lang w:eastAsia="zh-CN"/>
            </w:rPr>
            <w:delText>the H-PCF</w:delText>
          </w:r>
        </w:del>
      </w:ins>
      <w:ins w:id="63" w:author="CATT-dxy" w:date="2023-02-06T10:56:00Z">
        <w:del w:id="64" w:author="Huawei2" w:date="2023-05-02T15:29:00Z">
          <w:r w:rsidR="00603118" w:rsidRPr="00603118" w:rsidDel="00143A95">
            <w:delText xml:space="preserve"> </w:delText>
          </w:r>
          <w:r w:rsidR="00603118" w:rsidDel="00143A95">
            <w:rPr>
              <w:rFonts w:hint="eastAsia"/>
              <w:lang w:eastAsia="zh-CN"/>
            </w:rPr>
            <w:delText>may make p</w:delText>
          </w:r>
          <w:r w:rsidR="00603118" w:rsidRPr="003D4ABF" w:rsidDel="00143A95">
            <w:delText xml:space="preserve">olicy decisions </w:delText>
          </w:r>
        </w:del>
      </w:ins>
      <w:ins w:id="65" w:author="CATT-dxy" w:date="2023-02-06T11:05:00Z">
        <w:del w:id="66" w:author="Huawei2" w:date="2023-05-02T15:29:00Z">
          <w:r w:rsidR="00682252" w:rsidDel="00143A95">
            <w:rPr>
              <w:rFonts w:hint="eastAsia"/>
              <w:lang w:eastAsia="zh-CN"/>
            </w:rPr>
            <w:delText>for the outbound roaming UE</w:delText>
          </w:r>
        </w:del>
      </w:ins>
      <w:ins w:id="67" w:author="CATT_dxy" w:date="2023-04-06T10:46:00Z">
        <w:del w:id="68" w:author="Huawei2" w:date="2023-05-02T15:29:00Z">
          <w:r w:rsidR="004B6F84" w:rsidDel="00143A95">
            <w:rPr>
              <w:rFonts w:hint="eastAsia"/>
              <w:lang w:eastAsia="zh-CN"/>
            </w:rPr>
            <w:delText>s</w:delText>
          </w:r>
        </w:del>
      </w:ins>
      <w:ins w:id="69" w:author="CATT-dxy" w:date="2023-02-06T11:05:00Z">
        <w:del w:id="70" w:author="Huawei2" w:date="2023-05-02T15:29:00Z">
          <w:r w:rsidR="00682252" w:rsidDel="00143A95">
            <w:rPr>
              <w:rFonts w:hint="eastAsia"/>
              <w:lang w:eastAsia="zh-CN"/>
            </w:rPr>
            <w:delText xml:space="preserve"> </w:delText>
          </w:r>
        </w:del>
      </w:ins>
      <w:ins w:id="71" w:author="CATT-dxy" w:date="2023-02-06T10:56:00Z">
        <w:del w:id="72" w:author="Huawei2" w:date="2023-05-02T15:29:00Z">
          <w:r w:rsidR="00603118" w:rsidRPr="003D4ABF" w:rsidDel="00143A95">
            <w:delText>based on network analytics</w:delText>
          </w:r>
        </w:del>
      </w:ins>
      <w:ins w:id="73" w:author="CATT-dxy" w:date="2023-02-06T10:57:00Z">
        <w:del w:id="74" w:author="Huawei2" w:date="2023-05-02T15:29:00Z">
          <w:r w:rsidR="00603118" w:rsidDel="00143A95">
            <w:rPr>
              <w:rFonts w:hint="eastAsia"/>
              <w:lang w:eastAsia="zh-CN"/>
            </w:rPr>
            <w:delText xml:space="preserve"> provided by the V-NWDAF.</w:delText>
          </w:r>
        </w:del>
      </w:ins>
    </w:p>
    <w:p w14:paraId="64B5F92B" w14:textId="31CEC52C" w:rsidR="00E97F93" w:rsidDel="00143A95" w:rsidRDefault="00E97F93" w:rsidP="00087FBF">
      <w:pPr>
        <w:rPr>
          <w:ins w:id="75" w:author="CATT-dxy" w:date="2023-02-06T11:00:00Z"/>
          <w:del w:id="76" w:author="Huawei2" w:date="2023-05-02T15:29:00Z"/>
          <w:lang w:eastAsia="zh-CN"/>
        </w:rPr>
      </w:pPr>
      <w:ins w:id="77" w:author="CATT-dxy" w:date="2023-02-06T11:03:00Z">
        <w:del w:id="78" w:author="Huawei2" w:date="2023-05-02T15:29:00Z">
          <w:r w:rsidRPr="003D4ABF" w:rsidDel="00143A95">
            <w:delText xml:space="preserve">The </w:delText>
          </w:r>
          <w:r w:rsidDel="00143A95">
            <w:rPr>
              <w:rFonts w:hint="eastAsia"/>
              <w:lang w:eastAsia="zh-CN"/>
            </w:rPr>
            <w:delText>H-</w:delText>
          </w:r>
          <w:r w:rsidRPr="003D4ABF" w:rsidDel="00143A95">
            <w:delText xml:space="preserve">PCF performs discovery and selection of </w:delText>
          </w:r>
        </w:del>
      </w:ins>
      <w:ins w:id="79" w:author="CATT-dxy" w:date="2023-02-06T16:48:00Z">
        <w:del w:id="80" w:author="Huawei2" w:date="2023-05-02T15:29:00Z">
          <w:r w:rsidR="00AC6603" w:rsidDel="00143A95">
            <w:rPr>
              <w:rFonts w:hint="eastAsia"/>
              <w:lang w:eastAsia="zh-CN"/>
            </w:rPr>
            <w:delText xml:space="preserve">an </w:delText>
          </w:r>
        </w:del>
      </w:ins>
      <w:ins w:id="81" w:author="CATT-dxy" w:date="2023-02-06T11:03:00Z">
        <w:del w:id="82" w:author="Huawei2" w:date="2023-05-02T15:29:00Z">
          <w:r w:rsidDel="00143A95">
            <w:rPr>
              <w:rFonts w:hint="eastAsia"/>
              <w:lang w:eastAsia="zh-CN"/>
            </w:rPr>
            <w:delText>H-</w:delText>
          </w:r>
          <w:r w:rsidRPr="003D4ABF" w:rsidDel="00143A95">
            <w:delText xml:space="preserve">NWDAF </w:delText>
          </w:r>
          <w:r w:rsidDel="00143A95">
            <w:rPr>
              <w:rFonts w:hint="eastAsia"/>
              <w:lang w:eastAsia="zh-CN"/>
            </w:rPr>
            <w:delText>with roaming entry capability</w:delText>
          </w:r>
          <w:r w:rsidRPr="003D4ABF" w:rsidDel="00143A95">
            <w:delText xml:space="preserve"> </w:delText>
          </w:r>
        </w:del>
      </w:ins>
      <w:ins w:id="83" w:author="CATT_dxy2" w:date="2023-04-18T23:37:00Z">
        <w:del w:id="84" w:author="Huawei2" w:date="2023-05-02T15:29:00Z">
          <w:r w:rsidR="00043D55" w:rsidDel="00143A95">
            <w:rPr>
              <w:rFonts w:hint="eastAsia"/>
              <w:lang w:eastAsia="zh-CN"/>
            </w:rPr>
            <w:delText xml:space="preserve">(i.e. RE-NWDAF) </w:delText>
          </w:r>
        </w:del>
      </w:ins>
      <w:ins w:id="85" w:author="CATT-dxy" w:date="2023-02-06T11:03:00Z">
        <w:del w:id="86" w:author="Huawei2" w:date="2023-05-02T15:29:00Z">
          <w:r w:rsidRPr="003D4ABF" w:rsidDel="00143A95">
            <w:delText>as defined in TS</w:delText>
          </w:r>
          <w:r w:rsidDel="00143A95">
            <w:delText> </w:delText>
          </w:r>
          <w:r w:rsidRPr="003D4ABF" w:rsidDel="00143A95">
            <w:delText>23.50</w:delText>
          </w:r>
        </w:del>
      </w:ins>
      <w:ins w:id="87" w:author="CATT-dxy" w:date="2023-02-06T11:04:00Z">
        <w:del w:id="88" w:author="Huawei2" w:date="2023-05-02T15:29:00Z">
          <w:r w:rsidDel="00143A95">
            <w:rPr>
              <w:rFonts w:hint="eastAsia"/>
              <w:lang w:eastAsia="zh-CN"/>
            </w:rPr>
            <w:delText>2</w:delText>
          </w:r>
        </w:del>
      </w:ins>
      <w:ins w:id="89" w:author="CATT-dxy" w:date="2023-02-06T11:03:00Z">
        <w:del w:id="90" w:author="Huawei2" w:date="2023-05-02T15:29:00Z">
          <w:r w:rsidDel="00143A95">
            <w:delText> </w:delText>
          </w:r>
          <w:r w:rsidRPr="003D4ABF" w:rsidDel="00143A95">
            <w:delText>[</w:delText>
          </w:r>
        </w:del>
      </w:ins>
      <w:ins w:id="91" w:author="CATT-dxy" w:date="2023-02-06T11:04:00Z">
        <w:del w:id="92" w:author="Huawei2" w:date="2023-05-02T15:29:00Z">
          <w:r w:rsidDel="00143A95">
            <w:rPr>
              <w:rFonts w:hint="eastAsia"/>
              <w:lang w:eastAsia="zh-CN"/>
            </w:rPr>
            <w:delText>3</w:delText>
          </w:r>
        </w:del>
      </w:ins>
      <w:ins w:id="93" w:author="CATT-dxy" w:date="2023-02-06T11:03:00Z">
        <w:del w:id="94" w:author="Huawei2" w:date="2023-05-02T15:29:00Z">
          <w:r w:rsidRPr="003D4ABF" w:rsidDel="00143A95">
            <w:delText xml:space="preserve">] and subscribes/unsubscribes to Analytics information </w:delText>
          </w:r>
        </w:del>
      </w:ins>
      <w:ins w:id="95" w:author="CATT-dxy" w:date="2023-02-06T11:05:00Z">
        <w:del w:id="96" w:author="Huawei2" w:date="2023-05-02T15:29:00Z">
          <w:r w:rsidDel="00143A95">
            <w:rPr>
              <w:rFonts w:hint="eastAsia"/>
              <w:lang w:eastAsia="zh-CN"/>
            </w:rPr>
            <w:delText>from the V-NWDAF via the H-NWDAF</w:delText>
          </w:r>
          <w:r w:rsidRPr="003D4ABF" w:rsidDel="00143A95">
            <w:delText xml:space="preserve"> </w:delText>
          </w:r>
        </w:del>
      </w:ins>
      <w:ins w:id="97" w:author="CATT-dxy" w:date="2023-02-06T11:03:00Z">
        <w:del w:id="98" w:author="Huawei2" w:date="2023-05-02T15:29:00Z">
          <w:r w:rsidRPr="003D4ABF" w:rsidDel="00143A95">
            <w:delText>as defined in TS</w:delText>
          </w:r>
          <w:r w:rsidDel="00143A95">
            <w:delText> </w:delText>
          </w:r>
          <w:r w:rsidRPr="003D4ABF" w:rsidDel="00143A95">
            <w:delText>23.288</w:delText>
          </w:r>
          <w:r w:rsidDel="00143A95">
            <w:delText> </w:delText>
          </w:r>
          <w:r w:rsidRPr="003D4ABF" w:rsidDel="00143A95">
            <w:delText>[24].</w:delText>
          </w:r>
        </w:del>
      </w:ins>
    </w:p>
    <w:p w14:paraId="690F7145" w14:textId="637C24EA" w:rsidR="0022477A" w:rsidDel="00143A95" w:rsidRDefault="00BA4917" w:rsidP="0022477A">
      <w:pPr>
        <w:rPr>
          <w:ins w:id="99" w:author="CATT-dxy" w:date="2023-02-06T15:00:00Z"/>
          <w:del w:id="100" w:author="Huawei2" w:date="2023-05-02T15:29:00Z"/>
          <w:lang w:eastAsia="zh-CN"/>
        </w:rPr>
      </w:pPr>
      <w:ins w:id="101" w:author="CATT-dxy" w:date="2023-02-06T14:53:00Z">
        <w:del w:id="102" w:author="Huawei2" w:date="2023-05-02T15:29:00Z">
          <w:r w:rsidRPr="003D4ABF" w:rsidDel="00143A95">
            <w:delText xml:space="preserve">The </w:delText>
          </w:r>
        </w:del>
      </w:ins>
      <w:ins w:id="103" w:author="CATT-dxy" w:date="2023-02-06T14:54:00Z">
        <w:del w:id="104" w:author="Huawei2" w:date="2023-05-02T15:29:00Z">
          <w:r w:rsidDel="00143A95">
            <w:rPr>
              <w:rFonts w:hint="eastAsia"/>
              <w:lang w:eastAsia="zh-CN"/>
            </w:rPr>
            <w:delText>H-</w:delText>
          </w:r>
        </w:del>
      </w:ins>
      <w:ins w:id="105" w:author="CATT-dxy" w:date="2023-02-06T14:53:00Z">
        <w:del w:id="106" w:author="Huawei2" w:date="2023-05-02T15:29:00Z">
          <w:r w:rsidRPr="003D4ABF" w:rsidDel="00143A95">
            <w:delText xml:space="preserve">PCF may </w:delText>
          </w:r>
        </w:del>
      </w:ins>
      <w:ins w:id="107" w:author="Antoine G Mouquet (Orange) r02" w:date="2023-04-17T17:09:00Z">
        <w:del w:id="108" w:author="Huawei2" w:date="2023-05-02T15:29:00Z">
          <w:r w:rsidR="00002106" w:rsidDel="00143A95">
            <w:delText xml:space="preserve">request or </w:delText>
          </w:r>
        </w:del>
      </w:ins>
      <w:ins w:id="109" w:author="CATT-dxy" w:date="2023-02-06T14:53:00Z">
        <w:del w:id="110" w:author="Huawei2" w:date="2023-05-02T15:29:00Z">
          <w:r w:rsidRPr="003D4ABF" w:rsidDel="00143A95">
            <w:delText>subscribe to network analytics related to "Service Experience"</w:delText>
          </w:r>
        </w:del>
      </w:ins>
      <w:ins w:id="111" w:author="CATT-dxy" w:date="2023-02-07T13:29:00Z">
        <w:del w:id="112" w:author="Huawei2" w:date="2023-05-02T15:29:00Z">
          <w:r w:rsidR="002C74D6" w:rsidDel="00143A95">
            <w:rPr>
              <w:rFonts w:hint="eastAsia"/>
              <w:lang w:eastAsia="zh-CN"/>
            </w:rPr>
            <w:delText xml:space="preserve"> or</w:delText>
          </w:r>
        </w:del>
      </w:ins>
      <w:ins w:id="113" w:author="CATT-dxy" w:date="2023-02-06T15:06:00Z">
        <w:del w:id="114" w:author="Huawei2" w:date="2023-05-02T15:29:00Z">
          <w:r w:rsidR="00FD6B95" w:rsidDel="00143A95">
            <w:rPr>
              <w:rFonts w:hint="eastAsia"/>
              <w:lang w:eastAsia="zh-CN"/>
            </w:rPr>
            <w:delText xml:space="preserve"> </w:delText>
          </w:r>
        </w:del>
      </w:ins>
      <w:ins w:id="115" w:author="CATT-dxy" w:date="2023-02-06T15:05:00Z">
        <w:del w:id="116" w:author="Huawei2" w:date="2023-05-02T15:29:00Z">
          <w:r w:rsidR="00565C90" w:rsidRPr="003D4ABF" w:rsidDel="00143A95">
            <w:delText>"Load Level Information"</w:delText>
          </w:r>
        </w:del>
      </w:ins>
      <w:ins w:id="117" w:author="CATT-dxy" w:date="2023-02-06T14:53:00Z">
        <w:del w:id="118" w:author="Huawei2" w:date="2023-05-02T15:29:00Z">
          <w:r w:rsidDel="00143A95">
            <w:rPr>
              <w:rFonts w:hint="eastAsia"/>
              <w:lang w:eastAsia="zh-CN"/>
            </w:rPr>
            <w:delText xml:space="preserve"> </w:delText>
          </w:r>
        </w:del>
      </w:ins>
      <w:ins w:id="119" w:author="CATT-dxy" w:date="2023-02-06T15:00:00Z">
        <w:del w:id="120" w:author="Huawei2" w:date="2023-05-02T15:29:00Z">
          <w:r w:rsidR="0022477A" w:rsidDel="00143A95">
            <w:rPr>
              <w:rFonts w:hint="eastAsia"/>
              <w:lang w:eastAsia="zh-CN"/>
            </w:rPr>
            <w:delText xml:space="preserve">of the VPLMN from the V-NWDAF. </w:delText>
          </w:r>
          <w:r w:rsidR="0022477A" w:rsidDel="00143A95">
            <w:delText>Based on the</w:delText>
          </w:r>
        </w:del>
      </w:ins>
      <w:ins w:id="121" w:author="Antoine G Mouquet (Orange) r02" w:date="2023-04-17T17:09:00Z">
        <w:del w:id="122" w:author="Huawei2" w:date="2023-05-02T15:29:00Z">
          <w:r w:rsidR="00002106" w:rsidDel="00143A95">
            <w:delText>se analytics</w:delText>
          </w:r>
        </w:del>
      </w:ins>
      <w:ins w:id="123" w:author="CATT-dxy" w:date="2023-02-06T15:00:00Z">
        <w:del w:id="124" w:author="Huawei2" w:date="2023-05-02T15:29:00Z">
          <w:r w:rsidR="0022477A" w:rsidDel="00143A95">
            <w:delText xml:space="preserve">, the </w:delText>
          </w:r>
        </w:del>
      </w:ins>
      <w:ins w:id="125" w:author="CATT-dxy" w:date="2023-02-06T15:02:00Z">
        <w:del w:id="126" w:author="Huawei2" w:date="2023-05-02T15:29:00Z">
          <w:r w:rsidR="00646954" w:rsidDel="00143A95">
            <w:rPr>
              <w:rFonts w:hint="eastAsia"/>
              <w:lang w:eastAsia="zh-CN"/>
            </w:rPr>
            <w:delText>H-</w:delText>
          </w:r>
        </w:del>
      </w:ins>
      <w:ins w:id="127" w:author="CATT-dxy" w:date="2023-02-06T15:00:00Z">
        <w:del w:id="128" w:author="Huawei2" w:date="2023-05-02T15:29:00Z">
          <w:r w:rsidR="0022477A" w:rsidDel="00143A95">
            <w:delText xml:space="preserve">PCF may update </w:delText>
          </w:r>
        </w:del>
      </w:ins>
      <w:ins w:id="129" w:author="CATT-dxy" w:date="2023-02-06T15:01:00Z">
        <w:del w:id="130" w:author="Huawei2" w:date="2023-05-02T15:29:00Z">
          <w:r w:rsidR="0022477A" w:rsidDel="00143A95">
            <w:rPr>
              <w:rFonts w:hint="eastAsia"/>
              <w:lang w:eastAsia="zh-CN"/>
            </w:rPr>
            <w:delText xml:space="preserve">the </w:delText>
          </w:r>
        </w:del>
      </w:ins>
      <w:ins w:id="131" w:author="CATT-dxy" w:date="2023-02-07T13:17:00Z">
        <w:del w:id="132" w:author="Huawei2" w:date="2023-05-02T15:29:00Z">
          <w:r w:rsidR="00CF6BB2" w:rsidDel="00143A95">
            <w:rPr>
              <w:rFonts w:hint="eastAsia"/>
              <w:lang w:eastAsia="zh-CN"/>
            </w:rPr>
            <w:delText>URSP on</w:delText>
          </w:r>
          <w:r w:rsidR="00CF6BB2" w:rsidDel="00143A95">
            <w:delText xml:space="preserve"> </w:delText>
          </w:r>
        </w:del>
      </w:ins>
      <w:ins w:id="133" w:author="CATT-dxy" w:date="2023-02-06T15:00:00Z">
        <w:del w:id="134" w:author="Huawei2" w:date="2023-05-02T15:29:00Z">
          <w:r w:rsidR="0022477A" w:rsidDel="00143A95">
            <w:delText>Network Slice Selection Policy</w:delText>
          </w:r>
        </w:del>
      </w:ins>
      <w:ins w:id="135" w:author="CATT-dxy" w:date="2023-02-06T15:01:00Z">
        <w:del w:id="136" w:author="Huawei2" w:date="2023-05-02T15:29:00Z">
          <w:r w:rsidR="0022477A" w:rsidDel="00143A95">
            <w:rPr>
              <w:rFonts w:hint="eastAsia"/>
              <w:lang w:eastAsia="zh-CN"/>
            </w:rPr>
            <w:delText xml:space="preserve"> </w:delText>
          </w:r>
        </w:del>
      </w:ins>
      <w:ins w:id="137" w:author="CATT-dxy" w:date="2023-02-07T13:18:00Z">
        <w:del w:id="138" w:author="Huawei2" w:date="2023-05-02T15:29:00Z">
          <w:r w:rsidR="00CF6BB2" w:rsidDel="00143A95">
            <w:rPr>
              <w:rFonts w:hint="eastAsia"/>
              <w:lang w:eastAsia="zh-CN"/>
            </w:rPr>
            <w:delText>for</w:delText>
          </w:r>
        </w:del>
      </w:ins>
      <w:ins w:id="139" w:author="CATT-dxy" w:date="2023-02-06T15:02:00Z">
        <w:del w:id="140" w:author="Huawei2" w:date="2023-05-02T15:29:00Z">
          <w:r w:rsidR="00624DEB" w:rsidDel="00143A95">
            <w:rPr>
              <w:rFonts w:hint="eastAsia"/>
              <w:lang w:eastAsia="zh-CN"/>
            </w:rPr>
            <w:delText xml:space="preserve"> the UE</w:delText>
          </w:r>
        </w:del>
      </w:ins>
      <w:ins w:id="141" w:author="CATT-dxy" w:date="2023-02-06T15:00:00Z">
        <w:del w:id="142" w:author="Huawei2" w:date="2023-05-02T15:29:00Z">
          <w:r w:rsidR="0022477A" w:rsidDel="00143A95">
            <w:delText>.</w:delText>
          </w:r>
        </w:del>
      </w:ins>
    </w:p>
    <w:p w14:paraId="32887F2F" w14:textId="7E79B11B" w:rsidR="000E5A15" w:rsidDel="00143A95" w:rsidRDefault="000E5A15" w:rsidP="000E5A15">
      <w:pPr>
        <w:pStyle w:val="EditorsNote"/>
        <w:overflowPunct w:val="0"/>
        <w:autoSpaceDE w:val="0"/>
        <w:autoSpaceDN w:val="0"/>
        <w:adjustRightInd w:val="0"/>
        <w:ind w:left="1559" w:hanging="1276"/>
        <w:textAlignment w:val="baseline"/>
        <w:rPr>
          <w:ins w:id="143" w:author="CATT_dxy2" w:date="2023-04-18T23:32:00Z"/>
          <w:del w:id="144" w:author="Huawei2" w:date="2023-05-02T15:29:00Z"/>
          <w:lang w:eastAsia="zh-CN"/>
        </w:rPr>
      </w:pPr>
      <w:ins w:id="145" w:author="CATT_dxy2" w:date="2023-04-18T23:32:00Z">
        <w:del w:id="146" w:author="Huawei2" w:date="2023-05-02T15:29:00Z">
          <w:r w:rsidDel="00143A95">
            <w:delText>Editor's note:</w:delText>
          </w:r>
          <w:r w:rsidDel="00143A95">
            <w:tab/>
          </w:r>
          <w:r w:rsidDel="00143A95">
            <w:rPr>
              <w:rFonts w:hint="eastAsia"/>
              <w:lang w:eastAsia="zh-CN"/>
            </w:rPr>
            <w:delText xml:space="preserve">Whether </w:delText>
          </w:r>
          <w:r w:rsidRPr="008136A9" w:rsidDel="00143A95">
            <w:rPr>
              <w:lang w:eastAsia="en-GB"/>
            </w:rPr>
            <w:delText xml:space="preserve">UE-specific </w:delText>
          </w:r>
          <w:r w:rsidDel="00143A95">
            <w:rPr>
              <w:rFonts w:hint="eastAsia"/>
              <w:lang w:eastAsia="zh-CN"/>
            </w:rPr>
            <w:delText xml:space="preserve">analytics can be exchanged between HPLMN and VPLMN </w:delText>
          </w:r>
          <w:r w:rsidRPr="008136A9" w:rsidDel="00143A95">
            <w:rPr>
              <w:lang w:eastAsia="en-GB"/>
            </w:rPr>
            <w:delText>need to be revisited based on the reply from GSMA</w:delText>
          </w:r>
          <w:r w:rsidDel="00143A95">
            <w:rPr>
              <w:rFonts w:hint="eastAsia"/>
              <w:lang w:eastAsia="zh-CN"/>
            </w:rPr>
            <w:delText>.</w:delText>
          </w:r>
        </w:del>
      </w:ins>
    </w:p>
    <w:p w14:paraId="46CF9EBA" w14:textId="1D8C5066" w:rsidR="0019352C" w:rsidRPr="00F76328" w:rsidDel="00143A95" w:rsidRDefault="0019352C">
      <w:pPr>
        <w:rPr>
          <w:del w:id="147" w:author="Huawei2" w:date="2023-05-02T15:30:00Z"/>
          <w:noProof/>
          <w:lang w:eastAsia="zh-CN"/>
        </w:rPr>
      </w:pPr>
    </w:p>
    <w:p w14:paraId="193799EC" w14:textId="77262EB0" w:rsidR="00E964F9" w:rsidRPr="001E23FE" w:rsidRDefault="00E964F9" w:rsidP="00E964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 xml:space="preserve">Next </w:t>
      </w:r>
      <w:r w:rsidRPr="001E23FE">
        <w:rPr>
          <w:rFonts w:ascii="Arial" w:hAnsi="Arial" w:cs="Arial"/>
          <w:color w:val="0000FF"/>
          <w:sz w:val="28"/>
          <w:szCs w:val="28"/>
          <w:lang w:val="en-US"/>
        </w:rPr>
        <w:t>Change * * * *</w:t>
      </w:r>
    </w:p>
    <w:p w14:paraId="234663AE" w14:textId="77777777" w:rsidR="00E964F9" w:rsidRPr="003D4ABF" w:rsidRDefault="00E964F9" w:rsidP="00E964F9">
      <w:pPr>
        <w:pStyle w:val="Heading4"/>
      </w:pPr>
      <w:bookmarkStart w:id="148" w:name="_Toc19197366"/>
      <w:bookmarkStart w:id="149" w:name="_Toc27896519"/>
      <w:bookmarkStart w:id="150" w:name="_Toc36192687"/>
      <w:bookmarkStart w:id="151" w:name="_Toc37076418"/>
      <w:bookmarkStart w:id="152" w:name="_Toc45194868"/>
      <w:bookmarkStart w:id="153" w:name="_Toc47594280"/>
      <w:bookmarkStart w:id="154" w:name="_Toc51836909"/>
      <w:bookmarkStart w:id="155" w:name="_Toc122504182"/>
      <w:r w:rsidRPr="003D4ABF">
        <w:t>6.2.1.5</w:t>
      </w:r>
      <w:r w:rsidRPr="003D4ABF">
        <w:tab/>
        <w:t>H-PCF</w:t>
      </w:r>
      <w:bookmarkEnd w:id="148"/>
      <w:bookmarkEnd w:id="149"/>
      <w:bookmarkEnd w:id="150"/>
      <w:bookmarkEnd w:id="151"/>
      <w:bookmarkEnd w:id="152"/>
      <w:bookmarkEnd w:id="153"/>
      <w:bookmarkEnd w:id="154"/>
      <w:bookmarkEnd w:id="155"/>
    </w:p>
    <w:p w14:paraId="5E6ABECF" w14:textId="77777777" w:rsidR="00E964F9" w:rsidRPr="003D4ABF" w:rsidRDefault="00E964F9" w:rsidP="00E964F9">
      <w:r w:rsidRPr="003D4ABF">
        <w:t>The H-PCF is a functional element that encompasses policy control decision functionalities in the HPLMN.</w:t>
      </w:r>
    </w:p>
    <w:p w14:paraId="4026F8AB" w14:textId="77777777" w:rsidR="00E964F9" w:rsidRPr="003D4ABF" w:rsidRDefault="00E964F9" w:rsidP="00E964F9">
      <w:r w:rsidRPr="003D4ABF">
        <w:t>For session management related policy control, the H-PCF only includes functionality for home routed roaming scenario and provides the same functionality as the PCF in the non-roaming case.</w:t>
      </w:r>
    </w:p>
    <w:p w14:paraId="321EA06C" w14:textId="65EB1D16" w:rsidR="00E964F9" w:rsidRPr="003D4ABF" w:rsidRDefault="00E964F9" w:rsidP="00E964F9">
      <w:r w:rsidRPr="003D4ABF">
        <w:t xml:space="preserve">For UE policy control, H-PCF generates the UE policy based on subscription data </w:t>
      </w:r>
      <w:ins w:id="156" w:author="CATT-dxy" w:date="2023-02-06T16:51:00Z">
        <w:r w:rsidR="00A91BFE">
          <w:rPr>
            <w:rFonts w:hint="eastAsia"/>
            <w:lang w:eastAsia="zh-CN"/>
          </w:rPr>
          <w:t>and optionally network analytics as described in clause</w:t>
        </w:r>
        <w:r w:rsidR="00A91BFE">
          <w:t> </w:t>
        </w:r>
        <w:r w:rsidR="00A91BFE">
          <w:rPr>
            <w:rFonts w:hint="eastAsia"/>
            <w:lang w:eastAsia="zh-CN"/>
          </w:rPr>
          <w:t>6.1.1.3</w:t>
        </w:r>
        <w:del w:id="157" w:author="Huawei2" w:date="2023-05-02T15:25:00Z">
          <w:r w:rsidR="00A91BFE" w:rsidDel="00143A95">
            <w:rPr>
              <w:rFonts w:hint="eastAsia"/>
              <w:lang w:eastAsia="zh-CN"/>
            </w:rPr>
            <w:delText xml:space="preserve"> and </w:delText>
          </w:r>
        </w:del>
      </w:ins>
      <w:ins w:id="158" w:author="CATT-dxy" w:date="2023-02-06T16:52:00Z">
        <w:del w:id="159" w:author="Huawei2" w:date="2023-05-02T15:25:00Z">
          <w:r w:rsidR="00A91BFE" w:rsidDel="00143A95">
            <w:rPr>
              <w:rFonts w:hint="eastAsia"/>
              <w:lang w:eastAsia="zh-CN"/>
            </w:rPr>
            <w:delText>clause</w:delText>
          </w:r>
          <w:r w:rsidR="00A91BFE" w:rsidDel="00143A95">
            <w:delText> </w:delText>
          </w:r>
          <w:r w:rsidR="00A91BFE" w:rsidDel="00143A95">
            <w:rPr>
              <w:rFonts w:hint="eastAsia"/>
              <w:lang w:eastAsia="zh-CN"/>
            </w:rPr>
            <w:delText>6.1.1.3a</w:delText>
          </w:r>
        </w:del>
        <w:r w:rsidR="00A91BFE">
          <w:rPr>
            <w:rFonts w:hint="eastAsia"/>
            <w:lang w:eastAsia="zh-CN"/>
          </w:rPr>
          <w:t xml:space="preserve">, </w:t>
        </w:r>
      </w:ins>
      <w:r w:rsidRPr="003D4ABF">
        <w:t>and transfers the UE policy to the UE via the AMF, or via the V-PCF in the roaming case.</w:t>
      </w:r>
    </w:p>
    <w:p w14:paraId="46F7B029" w14:textId="77777777" w:rsidR="00E964F9" w:rsidRPr="00E964F9" w:rsidRDefault="00E964F9">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32"/>
      <w:headerReference w:type="default" r:id="rId33"/>
      <w:footerReference w:type="even" r:id="rId34"/>
      <w:footerReference w:type="default" r:id="rId35"/>
      <w:headerReference w:type="first" r:id="rId36"/>
      <w:footerReference w:type="first" r:id="rId3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7" w:author="Huawei2" w:date="2023-05-02T15:30:00Z" w:initials="MS">
    <w:p w14:paraId="722A4358" w14:textId="77777777" w:rsidR="00213F65" w:rsidRDefault="00213F65" w:rsidP="00213F65">
      <w:pPr>
        <w:pStyle w:val="CommentText"/>
      </w:pPr>
      <w:r>
        <w:rPr>
          <w:rStyle w:val="CommentReference"/>
        </w:rPr>
        <w:annotationRef/>
      </w:r>
      <w:r>
        <w:t>There should be no direct interaction between H-PCF and V-NWDAF and this addition could be misinterpreted.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22A435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FC87" w16cex:dateUtc="2023-04-17T15:12:00Z"/>
  <w16cex:commentExtensible w16cex:durableId="27E7FD52" w16cex:dateUtc="2023-04-17T15: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22A4358" w16cid:durableId="27FBAB2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DBC2E2" w14:textId="77777777" w:rsidR="00934167" w:rsidRDefault="00934167">
      <w:r>
        <w:separator/>
      </w:r>
    </w:p>
  </w:endnote>
  <w:endnote w:type="continuationSeparator" w:id="0">
    <w:p w14:paraId="635496FA" w14:textId="77777777" w:rsidR="00934167" w:rsidRDefault="009341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w:altName w:val="Microsoft YaHei"/>
    <w:panose1 w:val="02010600030101010101"/>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191114" w14:textId="5DC51932" w:rsidR="00D1436F" w:rsidRDefault="00D143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52F31" w14:textId="1F997909" w:rsidR="00D1436F" w:rsidRDefault="00D1436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A8FCA" w14:textId="0435D0D7" w:rsidR="00D1436F" w:rsidRDefault="00D143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2C2AD8" w14:textId="77777777" w:rsidR="00934167" w:rsidRDefault="00934167">
      <w:r>
        <w:separator/>
      </w:r>
    </w:p>
  </w:footnote>
  <w:footnote w:type="continuationSeparator" w:id="0">
    <w:p w14:paraId="5F489D16" w14:textId="77777777" w:rsidR="00934167" w:rsidRDefault="009341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3">
    <w15:presenceInfo w15:providerId="None" w15:userId="Huawei3"/>
  </w15:person>
  <w15:person w15:author="Antoine G Mouquet (Orange) r02">
    <w15:presenceInfo w15:providerId="None" w15:userId="Antoine G Mouquet (Orange)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06"/>
    <w:rsid w:val="00004AE1"/>
    <w:rsid w:val="000057C8"/>
    <w:rsid w:val="0001167F"/>
    <w:rsid w:val="00022E4A"/>
    <w:rsid w:val="00023398"/>
    <w:rsid w:val="00033502"/>
    <w:rsid w:val="000347A5"/>
    <w:rsid w:val="00034E6D"/>
    <w:rsid w:val="00043D55"/>
    <w:rsid w:val="000473B2"/>
    <w:rsid w:val="00072916"/>
    <w:rsid w:val="00074191"/>
    <w:rsid w:val="00075BF8"/>
    <w:rsid w:val="00087FBF"/>
    <w:rsid w:val="00092564"/>
    <w:rsid w:val="000A6394"/>
    <w:rsid w:val="000A70D6"/>
    <w:rsid w:val="000B7FED"/>
    <w:rsid w:val="000C0327"/>
    <w:rsid w:val="000C038A"/>
    <w:rsid w:val="000C6598"/>
    <w:rsid w:val="000D44B3"/>
    <w:rsid w:val="000E20D2"/>
    <w:rsid w:val="000E5A15"/>
    <w:rsid w:val="000F0C0A"/>
    <w:rsid w:val="000F1D25"/>
    <w:rsid w:val="000F6140"/>
    <w:rsid w:val="00102B15"/>
    <w:rsid w:val="0011180A"/>
    <w:rsid w:val="00111CAB"/>
    <w:rsid w:val="00125253"/>
    <w:rsid w:val="001261B6"/>
    <w:rsid w:val="00134DCC"/>
    <w:rsid w:val="00137B98"/>
    <w:rsid w:val="00143A95"/>
    <w:rsid w:val="00145D43"/>
    <w:rsid w:val="00162EBC"/>
    <w:rsid w:val="0016703C"/>
    <w:rsid w:val="00172ACA"/>
    <w:rsid w:val="00192C46"/>
    <w:rsid w:val="0019352C"/>
    <w:rsid w:val="001A08B3"/>
    <w:rsid w:val="001A7B60"/>
    <w:rsid w:val="001B52F0"/>
    <w:rsid w:val="001B7A65"/>
    <w:rsid w:val="001E13BF"/>
    <w:rsid w:val="001E41F3"/>
    <w:rsid w:val="001E7B35"/>
    <w:rsid w:val="0020065C"/>
    <w:rsid w:val="00213F65"/>
    <w:rsid w:val="0022477A"/>
    <w:rsid w:val="0023395C"/>
    <w:rsid w:val="00233A4B"/>
    <w:rsid w:val="0024086B"/>
    <w:rsid w:val="00245950"/>
    <w:rsid w:val="00252877"/>
    <w:rsid w:val="0026004D"/>
    <w:rsid w:val="002640DD"/>
    <w:rsid w:val="00271D37"/>
    <w:rsid w:val="00275D12"/>
    <w:rsid w:val="00284FEB"/>
    <w:rsid w:val="002860C4"/>
    <w:rsid w:val="00294BDF"/>
    <w:rsid w:val="002A4535"/>
    <w:rsid w:val="002B5534"/>
    <w:rsid w:val="002B5741"/>
    <w:rsid w:val="002C74D6"/>
    <w:rsid w:val="002E35C9"/>
    <w:rsid w:val="002E472E"/>
    <w:rsid w:val="002E7089"/>
    <w:rsid w:val="00305409"/>
    <w:rsid w:val="00307B7F"/>
    <w:rsid w:val="003609EF"/>
    <w:rsid w:val="0036231A"/>
    <w:rsid w:val="00370C89"/>
    <w:rsid w:val="0037459C"/>
    <w:rsid w:val="00374DD4"/>
    <w:rsid w:val="003B6380"/>
    <w:rsid w:val="003C379D"/>
    <w:rsid w:val="003C3DC1"/>
    <w:rsid w:val="003E1A36"/>
    <w:rsid w:val="003F6FAC"/>
    <w:rsid w:val="003F7627"/>
    <w:rsid w:val="00410371"/>
    <w:rsid w:val="004242F1"/>
    <w:rsid w:val="00452834"/>
    <w:rsid w:val="004660A0"/>
    <w:rsid w:val="004840EF"/>
    <w:rsid w:val="0048479B"/>
    <w:rsid w:val="00490C64"/>
    <w:rsid w:val="004A1D95"/>
    <w:rsid w:val="004B6F84"/>
    <w:rsid w:val="004B75B7"/>
    <w:rsid w:val="004C26DB"/>
    <w:rsid w:val="004E1517"/>
    <w:rsid w:val="004E7A94"/>
    <w:rsid w:val="004F01C8"/>
    <w:rsid w:val="004F0E98"/>
    <w:rsid w:val="005141D9"/>
    <w:rsid w:val="0051580D"/>
    <w:rsid w:val="005178F4"/>
    <w:rsid w:val="00520CA3"/>
    <w:rsid w:val="00537356"/>
    <w:rsid w:val="00541295"/>
    <w:rsid w:val="00547111"/>
    <w:rsid w:val="00565C90"/>
    <w:rsid w:val="00570569"/>
    <w:rsid w:val="00592D74"/>
    <w:rsid w:val="005A5E23"/>
    <w:rsid w:val="005E2C44"/>
    <w:rsid w:val="005E4D71"/>
    <w:rsid w:val="00603118"/>
    <w:rsid w:val="00617F47"/>
    <w:rsid w:val="00621188"/>
    <w:rsid w:val="00624DEB"/>
    <w:rsid w:val="006257ED"/>
    <w:rsid w:val="00634E7D"/>
    <w:rsid w:val="006379BB"/>
    <w:rsid w:val="00646954"/>
    <w:rsid w:val="00647E88"/>
    <w:rsid w:val="00653DE4"/>
    <w:rsid w:val="00655ABC"/>
    <w:rsid w:val="00665C47"/>
    <w:rsid w:val="00666614"/>
    <w:rsid w:val="00671EAE"/>
    <w:rsid w:val="00682252"/>
    <w:rsid w:val="00695808"/>
    <w:rsid w:val="006B46FB"/>
    <w:rsid w:val="006E21FB"/>
    <w:rsid w:val="006F4DBE"/>
    <w:rsid w:val="006F7EDC"/>
    <w:rsid w:val="007146FC"/>
    <w:rsid w:val="007419B0"/>
    <w:rsid w:val="00746709"/>
    <w:rsid w:val="00756C8E"/>
    <w:rsid w:val="007606A8"/>
    <w:rsid w:val="0076194F"/>
    <w:rsid w:val="007619C7"/>
    <w:rsid w:val="007637D3"/>
    <w:rsid w:val="007646FF"/>
    <w:rsid w:val="00766773"/>
    <w:rsid w:val="00773D40"/>
    <w:rsid w:val="007768C6"/>
    <w:rsid w:val="00777B7A"/>
    <w:rsid w:val="007858E9"/>
    <w:rsid w:val="00792342"/>
    <w:rsid w:val="007977A8"/>
    <w:rsid w:val="007B512A"/>
    <w:rsid w:val="007C2097"/>
    <w:rsid w:val="007D1129"/>
    <w:rsid w:val="007D6A07"/>
    <w:rsid w:val="007D6A43"/>
    <w:rsid w:val="007F7259"/>
    <w:rsid w:val="008040A8"/>
    <w:rsid w:val="00814028"/>
    <w:rsid w:val="008279FA"/>
    <w:rsid w:val="00834D34"/>
    <w:rsid w:val="008626E7"/>
    <w:rsid w:val="00865B0B"/>
    <w:rsid w:val="008707DE"/>
    <w:rsid w:val="00870EE7"/>
    <w:rsid w:val="008863B9"/>
    <w:rsid w:val="008957AD"/>
    <w:rsid w:val="008A45A6"/>
    <w:rsid w:val="008B3192"/>
    <w:rsid w:val="008B7509"/>
    <w:rsid w:val="008D3CCC"/>
    <w:rsid w:val="008E72A2"/>
    <w:rsid w:val="008F1BB3"/>
    <w:rsid w:val="008F3789"/>
    <w:rsid w:val="008F686C"/>
    <w:rsid w:val="00914117"/>
    <w:rsid w:val="009148DE"/>
    <w:rsid w:val="00925786"/>
    <w:rsid w:val="00934167"/>
    <w:rsid w:val="00941B6E"/>
    <w:rsid w:val="00941E30"/>
    <w:rsid w:val="00943620"/>
    <w:rsid w:val="00946218"/>
    <w:rsid w:val="009608A6"/>
    <w:rsid w:val="0096736E"/>
    <w:rsid w:val="00970756"/>
    <w:rsid w:val="00970D1F"/>
    <w:rsid w:val="009777D9"/>
    <w:rsid w:val="00991B88"/>
    <w:rsid w:val="009952FA"/>
    <w:rsid w:val="0099691F"/>
    <w:rsid w:val="009A35B1"/>
    <w:rsid w:val="009A5753"/>
    <w:rsid w:val="009A579D"/>
    <w:rsid w:val="009D49DF"/>
    <w:rsid w:val="009D4B3C"/>
    <w:rsid w:val="009E3297"/>
    <w:rsid w:val="009F734F"/>
    <w:rsid w:val="00A0624B"/>
    <w:rsid w:val="00A1421E"/>
    <w:rsid w:val="00A246B6"/>
    <w:rsid w:val="00A34114"/>
    <w:rsid w:val="00A40B5B"/>
    <w:rsid w:val="00A47E70"/>
    <w:rsid w:val="00A50CF0"/>
    <w:rsid w:val="00A62F7B"/>
    <w:rsid w:val="00A661B2"/>
    <w:rsid w:val="00A7671C"/>
    <w:rsid w:val="00A81F80"/>
    <w:rsid w:val="00A8204A"/>
    <w:rsid w:val="00A91BFE"/>
    <w:rsid w:val="00AA0125"/>
    <w:rsid w:val="00AA2CBC"/>
    <w:rsid w:val="00AA4625"/>
    <w:rsid w:val="00AA5D5B"/>
    <w:rsid w:val="00AC1FC0"/>
    <w:rsid w:val="00AC5820"/>
    <w:rsid w:val="00AC6603"/>
    <w:rsid w:val="00AD1CD8"/>
    <w:rsid w:val="00AE693D"/>
    <w:rsid w:val="00AF0249"/>
    <w:rsid w:val="00B00764"/>
    <w:rsid w:val="00B04955"/>
    <w:rsid w:val="00B258BB"/>
    <w:rsid w:val="00B40809"/>
    <w:rsid w:val="00B43E89"/>
    <w:rsid w:val="00B66E05"/>
    <w:rsid w:val="00B67B97"/>
    <w:rsid w:val="00B81CB5"/>
    <w:rsid w:val="00B86F13"/>
    <w:rsid w:val="00B968C8"/>
    <w:rsid w:val="00BA3EC5"/>
    <w:rsid w:val="00BA4917"/>
    <w:rsid w:val="00BA51D9"/>
    <w:rsid w:val="00BB5DFC"/>
    <w:rsid w:val="00BC4B8F"/>
    <w:rsid w:val="00BD279D"/>
    <w:rsid w:val="00BD6BB8"/>
    <w:rsid w:val="00BF325A"/>
    <w:rsid w:val="00C0769B"/>
    <w:rsid w:val="00C35657"/>
    <w:rsid w:val="00C50EA8"/>
    <w:rsid w:val="00C52D45"/>
    <w:rsid w:val="00C53353"/>
    <w:rsid w:val="00C559BB"/>
    <w:rsid w:val="00C66BA2"/>
    <w:rsid w:val="00C80982"/>
    <w:rsid w:val="00C870F6"/>
    <w:rsid w:val="00C93C81"/>
    <w:rsid w:val="00C94AA6"/>
    <w:rsid w:val="00C95985"/>
    <w:rsid w:val="00CA1DDC"/>
    <w:rsid w:val="00CA6FD4"/>
    <w:rsid w:val="00CA72C9"/>
    <w:rsid w:val="00CB40E8"/>
    <w:rsid w:val="00CB48EA"/>
    <w:rsid w:val="00CC5026"/>
    <w:rsid w:val="00CC68D0"/>
    <w:rsid w:val="00CE2F45"/>
    <w:rsid w:val="00CE2FFC"/>
    <w:rsid w:val="00CE3A71"/>
    <w:rsid w:val="00CF6BB2"/>
    <w:rsid w:val="00D01F58"/>
    <w:rsid w:val="00D03F9A"/>
    <w:rsid w:val="00D06D51"/>
    <w:rsid w:val="00D10C6A"/>
    <w:rsid w:val="00D11344"/>
    <w:rsid w:val="00D13CAB"/>
    <w:rsid w:val="00D1436F"/>
    <w:rsid w:val="00D14ECF"/>
    <w:rsid w:val="00D24991"/>
    <w:rsid w:val="00D26117"/>
    <w:rsid w:val="00D437B7"/>
    <w:rsid w:val="00D50255"/>
    <w:rsid w:val="00D51699"/>
    <w:rsid w:val="00D601A9"/>
    <w:rsid w:val="00D618BE"/>
    <w:rsid w:val="00D61C5D"/>
    <w:rsid w:val="00D63DA1"/>
    <w:rsid w:val="00D66520"/>
    <w:rsid w:val="00D6763E"/>
    <w:rsid w:val="00D80124"/>
    <w:rsid w:val="00D84AE9"/>
    <w:rsid w:val="00D86FAC"/>
    <w:rsid w:val="00D916EA"/>
    <w:rsid w:val="00D91A16"/>
    <w:rsid w:val="00DC0364"/>
    <w:rsid w:val="00DC37BF"/>
    <w:rsid w:val="00DC547A"/>
    <w:rsid w:val="00DE220D"/>
    <w:rsid w:val="00DE34CF"/>
    <w:rsid w:val="00DE69A4"/>
    <w:rsid w:val="00DF3BAC"/>
    <w:rsid w:val="00E025E5"/>
    <w:rsid w:val="00E13F3D"/>
    <w:rsid w:val="00E32E78"/>
    <w:rsid w:val="00E34898"/>
    <w:rsid w:val="00E64E3B"/>
    <w:rsid w:val="00E7230F"/>
    <w:rsid w:val="00E76FD8"/>
    <w:rsid w:val="00E9310E"/>
    <w:rsid w:val="00E964F9"/>
    <w:rsid w:val="00E973C0"/>
    <w:rsid w:val="00E97F93"/>
    <w:rsid w:val="00EB09B7"/>
    <w:rsid w:val="00ED07C3"/>
    <w:rsid w:val="00EE5151"/>
    <w:rsid w:val="00EE7D7C"/>
    <w:rsid w:val="00EF5857"/>
    <w:rsid w:val="00EF72AC"/>
    <w:rsid w:val="00F043E6"/>
    <w:rsid w:val="00F077AB"/>
    <w:rsid w:val="00F1524B"/>
    <w:rsid w:val="00F23F81"/>
    <w:rsid w:val="00F25D98"/>
    <w:rsid w:val="00F300FB"/>
    <w:rsid w:val="00F61657"/>
    <w:rsid w:val="00F66EA2"/>
    <w:rsid w:val="00F76328"/>
    <w:rsid w:val="00F852F5"/>
    <w:rsid w:val="00F87B79"/>
    <w:rsid w:val="00F9125C"/>
    <w:rsid w:val="00F918C0"/>
    <w:rsid w:val="00F9525A"/>
    <w:rsid w:val="00FB08F6"/>
    <w:rsid w:val="00FB6386"/>
    <w:rsid w:val="00FB76F3"/>
    <w:rsid w:val="00FD6B95"/>
    <w:rsid w:val="00FE30F1"/>
    <w:rsid w:val="00FF2C99"/>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B16FACC-BFF3-4758-A9D4-C89DBA200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paragraph" w:styleId="ListParagraph">
    <w:name w:val="List Paragraph"/>
    <w:basedOn w:val="Normal"/>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TableGrid">
    <w:name w:val="Table Grid"/>
    <w:basedOn w:val="TableNormal"/>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Revision">
    <w:name w:val="Revision"/>
    <w:hidden/>
    <w:uiPriority w:val="99"/>
    <w:semiHidden/>
    <w:rsid w:val="000F0C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Microsoft_Visio_2003-2010_Drawing2.vsd"/><Relationship Id="rId39" Type="http://schemas.microsoft.com/office/2011/relationships/people" Target="people.xml"/><Relationship Id="rId21" Type="http://schemas.openxmlformats.org/officeDocument/2006/relationships/image" Target="media/image5.emf"/><Relationship Id="rId34" Type="http://schemas.openxmlformats.org/officeDocument/2006/relationships/footer" Target="footer1.xml"/><Relationship Id="rId42" Type="http://schemas.microsoft.com/office/2018/08/relationships/commentsExtensible" Target="commentsExtensi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comments" Target="comment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header" Target="header2.xml"/><Relationship Id="rId37" Type="http://schemas.openxmlformats.org/officeDocument/2006/relationships/footer" Target="footer3.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7.bin"/><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emf"/><Relationship Id="rId30" Type="http://schemas.microsoft.com/office/2011/relationships/commentsExtended" Target="commentsExtended.xml"/><Relationship Id="rId35" Type="http://schemas.openxmlformats.org/officeDocument/2006/relationships/footer" Target="footer2.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3.xml"/><Relationship Id="rId38"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A0B2AE-4773-4227-8E71-07E2D5FF18A3}">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3</TotalTime>
  <Pages>11</Pages>
  <Words>4502</Words>
  <Characters>25665</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Huawei3</cp:lastModifiedBy>
  <cp:revision>3</cp:revision>
  <cp:lastPrinted>1900-12-31T16:00:00Z</cp:lastPrinted>
  <dcterms:created xsi:type="dcterms:W3CDTF">2023-05-12T11:20:00Z</dcterms:created>
  <dcterms:modified xsi:type="dcterms:W3CDTF">2023-05-12T11:23:00Z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